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255F" w14:textId="1928B734" w:rsidR="00B2577E" w:rsidRPr="00014AEC" w:rsidRDefault="00B2577E" w:rsidP="00014AE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A08F492" w14:textId="41A78701" w:rsidR="00B55E3E" w:rsidRPr="00014AEC" w:rsidRDefault="00BF3056" w:rsidP="00014A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B</w:t>
      </w:r>
      <w:r w:rsidR="00B55E3E" w:rsidRPr="00014AEC">
        <w:rPr>
          <w:rFonts w:ascii="Times New Roman" w:hAnsi="Times New Roman" w:cs="Times New Roman"/>
          <w:b/>
          <w:bCs/>
          <w:sz w:val="28"/>
          <w:szCs w:val="28"/>
          <w:lang w:val="lv-LV"/>
        </w:rPr>
        <w:t> deklarācija – no veļas mazgāšanas līdzekļ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u ražošan</w:t>
      </w:r>
      <w:r w:rsidR="00662918">
        <w:rPr>
          <w:rFonts w:ascii="Times New Roman" w:hAnsi="Times New Roman" w:cs="Times New Roman"/>
          <w:b/>
          <w:bCs/>
          <w:sz w:val="28"/>
          <w:szCs w:val="28"/>
          <w:lang w:val="lv-LV"/>
        </w:rPr>
        <w:t>ā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izmantoto izejvielu</w:t>
      </w:r>
      <w:r w:rsidR="00B55E3E" w:rsidRPr="00014AE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ražotāja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/piegādātāja</w:t>
      </w:r>
    </w:p>
    <w:p w14:paraId="13FD228F" w14:textId="71238EFB" w:rsidR="00B55E3E" w:rsidRPr="00014AEC" w:rsidRDefault="00B55E3E" w:rsidP="00014AE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C311483" w14:textId="7476FF48" w:rsidR="00B55E3E" w:rsidRPr="00014AEC" w:rsidRDefault="00BF3056" w:rsidP="00014AE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 deklarāciju aizpilda izejvielu, kas ir produkta un iepakojuma sastāvā, ražotājs(-i)/piegādātājs(-</w:t>
      </w:r>
      <w:r w:rsidR="00662918">
        <w:rPr>
          <w:rFonts w:ascii="Times New Roman" w:hAnsi="Times New Roman" w:cs="Times New Roman"/>
          <w:sz w:val="24"/>
          <w:szCs w:val="24"/>
          <w:lang w:val="lv-LV"/>
        </w:rPr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B12E5C">
        <w:rPr>
          <w:rFonts w:ascii="Times New Roman" w:hAnsi="Times New Roman" w:cs="Times New Roman"/>
          <w:sz w:val="24"/>
          <w:szCs w:val="24"/>
          <w:lang w:val="lv-LV"/>
        </w:rPr>
        <w:t>. B deklarācijā ir sniegta visa iespējamā informācija, kas ir ražotāja/piegādātāja rīcībā deklarēšanas brīdī.</w:t>
      </w:r>
    </w:p>
    <w:p w14:paraId="4415A9C4" w14:textId="1E73F5B2" w:rsidR="00B55E3E" w:rsidRDefault="00B55E3E" w:rsidP="00014AE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1A56949" w14:textId="5B48BF00" w:rsidR="00B12E5C" w:rsidRDefault="00B12E5C" w:rsidP="00014AE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Kā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[ievietojiet tabulā produkta komercnosaukumu un veidu, piemēram, virsmaktīvās vielas, šķīdinātāji u.c.]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ražotājs/piegādātājs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6247"/>
      </w:tblGrid>
      <w:tr w:rsidR="00B12E5C" w:rsidRPr="00662918" w14:paraId="66737FFC" w14:textId="77777777" w:rsidTr="00B12E5C">
        <w:tc>
          <w:tcPr>
            <w:tcW w:w="3823" w:type="dxa"/>
          </w:tcPr>
          <w:p w14:paraId="5B9568EA" w14:textId="3B8023C1" w:rsidR="00B12E5C" w:rsidRPr="00B12E5C" w:rsidRDefault="00B12E5C" w:rsidP="00B12E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B12E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Izejvielas nosaukums</w:t>
            </w:r>
          </w:p>
        </w:tc>
        <w:tc>
          <w:tcPr>
            <w:tcW w:w="6247" w:type="dxa"/>
          </w:tcPr>
          <w:p w14:paraId="0DE6B326" w14:textId="7EB6C970" w:rsidR="00B12E5C" w:rsidRPr="00B12E5C" w:rsidRDefault="00B12E5C" w:rsidP="00B12E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B12E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Izejvielas veids (virsmaktīva viela, šķīdinātājs u.c.)</w:t>
            </w:r>
          </w:p>
        </w:tc>
      </w:tr>
      <w:tr w:rsidR="00B12E5C" w:rsidRPr="00662918" w14:paraId="05C4FE56" w14:textId="77777777" w:rsidTr="00B12E5C">
        <w:tc>
          <w:tcPr>
            <w:tcW w:w="3823" w:type="dxa"/>
          </w:tcPr>
          <w:p w14:paraId="7801D5D0" w14:textId="77777777" w:rsidR="00B12E5C" w:rsidRDefault="00B12E5C" w:rsidP="00014A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247" w:type="dxa"/>
          </w:tcPr>
          <w:p w14:paraId="797482A5" w14:textId="77777777" w:rsidR="00B12E5C" w:rsidRDefault="00B12E5C" w:rsidP="00014A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E5C" w:rsidRPr="00662918" w14:paraId="7712EDF0" w14:textId="77777777" w:rsidTr="00B12E5C">
        <w:tc>
          <w:tcPr>
            <w:tcW w:w="3823" w:type="dxa"/>
          </w:tcPr>
          <w:p w14:paraId="715DEF99" w14:textId="77777777" w:rsidR="00B12E5C" w:rsidRDefault="00B12E5C" w:rsidP="00014A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247" w:type="dxa"/>
          </w:tcPr>
          <w:p w14:paraId="3BBDAFED" w14:textId="77777777" w:rsidR="00B12E5C" w:rsidRDefault="00B12E5C" w:rsidP="00014A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E5C" w:rsidRPr="00662918" w14:paraId="47B0A7EB" w14:textId="77777777" w:rsidTr="00B12E5C">
        <w:tc>
          <w:tcPr>
            <w:tcW w:w="3823" w:type="dxa"/>
          </w:tcPr>
          <w:p w14:paraId="2C3EFE09" w14:textId="77777777" w:rsidR="00B12E5C" w:rsidRDefault="00B12E5C" w:rsidP="00014A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247" w:type="dxa"/>
          </w:tcPr>
          <w:p w14:paraId="07A45DD7" w14:textId="77777777" w:rsidR="00B12E5C" w:rsidRDefault="00B12E5C" w:rsidP="00014A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0D43D97" w14:textId="0A8F599E" w:rsidR="00B12E5C" w:rsidRDefault="00B12E5C" w:rsidP="00014AE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86DB593" w14:textId="63DBA490" w:rsidR="00B12E5C" w:rsidRDefault="00B12E5C" w:rsidP="00014AE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D18F119" w14:textId="1B319403" w:rsidR="003958ED" w:rsidRPr="00014AEC" w:rsidRDefault="00B12E5C" w:rsidP="00B12E5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Es apliecinu, ka tālāk norādītie apgalvojumi ir patiesi:</w:t>
      </w:r>
    </w:p>
    <w:p w14:paraId="2A5E6D7E" w14:textId="039B34D9" w:rsidR="003958ED" w:rsidRPr="00014AEC" w:rsidRDefault="003958ED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4D76E0" w14:textId="77777777" w:rsidR="00886816" w:rsidRPr="00B12E5C" w:rsidRDefault="00886816" w:rsidP="00014AEC">
      <w:pPr>
        <w:pStyle w:val="ti-grseq-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u w:val="single"/>
        </w:rPr>
      </w:pPr>
      <w:r w:rsidRPr="00B12E5C">
        <w:rPr>
          <w:rStyle w:val="bold"/>
          <w:b/>
          <w:bCs/>
          <w:u w:val="single"/>
        </w:rPr>
        <w:t>4. kritērijs. Ilgtspējīga palmu eļļas, palmu kodolu eļļas un to atvasinājumu ieguve</w:t>
      </w:r>
    </w:p>
    <w:p w14:paraId="46B260D3" w14:textId="0E29461D" w:rsidR="00B12E5C" w:rsidRDefault="00B12E5C" w:rsidP="00014AEC">
      <w:pPr>
        <w:pStyle w:val="Parasts1"/>
        <w:shd w:val="clear" w:color="auto" w:fill="FFFFFF"/>
        <w:spacing w:before="0" w:beforeAutospacing="0" w:after="0" w:afterAutospacing="0" w:line="360" w:lineRule="auto"/>
        <w:jc w:val="both"/>
      </w:pPr>
      <w:r>
        <w:t>(Lūdzu, aizpildiet tālāk norādītos apgalvojumus par katru piegādāto izejvielu)</w:t>
      </w:r>
    </w:p>
    <w:p w14:paraId="60736DA5" w14:textId="60BAAECB" w:rsidR="00B12E5C" w:rsidRPr="00B12E5C" w:rsidRDefault="00B12E5C" w:rsidP="00014AEC">
      <w:pPr>
        <w:pStyle w:val="Parasts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Izejvielas nosaukums: ______________________________________</w:t>
      </w:r>
    </w:p>
    <w:p w14:paraId="216A4D17" w14:textId="5111734D" w:rsidR="00886816" w:rsidRPr="00014AEC" w:rsidRDefault="00886816" w:rsidP="00014AEC">
      <w:pPr>
        <w:pStyle w:val="Parasts1"/>
        <w:shd w:val="clear" w:color="auto" w:fill="FFFFFF"/>
        <w:spacing w:before="0" w:beforeAutospacing="0" w:after="0" w:afterAutospacing="0" w:line="360" w:lineRule="auto"/>
        <w:jc w:val="both"/>
      </w:pPr>
      <w:r w:rsidRPr="00014AEC">
        <w:sym w:font="Wingdings 2" w:char="F0A3"/>
      </w:r>
      <w:r w:rsidRPr="00014AEC">
        <w:t xml:space="preserve"> Es </w:t>
      </w:r>
      <w:r w:rsidR="00B12E5C">
        <w:t>apliecinu</w:t>
      </w:r>
      <w:r w:rsidRPr="00014AEC">
        <w:t xml:space="preserve">, ka </w:t>
      </w:r>
      <w:r w:rsidR="00B12E5C">
        <w:t>izejvielā</w:t>
      </w:r>
      <w:r w:rsidRPr="00014AEC">
        <w:t xml:space="preserve"> nav izmantotas vielas, kuras iegūtas no palmu eļļas vai palmu kodolu eļļas, kā arī nav izmantotas vielas, kas ir palmu eļļas vai palmu kodolu eļļas ķīmiskie atvasinājumi.</w:t>
      </w:r>
    </w:p>
    <w:p w14:paraId="486B694C" w14:textId="06B91100" w:rsidR="00886816" w:rsidRPr="00014AEC" w:rsidRDefault="00886816" w:rsidP="00014AEC">
      <w:pPr>
        <w:pStyle w:val="Parasts1"/>
        <w:shd w:val="clear" w:color="auto" w:fill="FFFFFF"/>
        <w:spacing w:before="0" w:beforeAutospacing="0" w:after="0" w:afterAutospacing="0" w:line="360" w:lineRule="auto"/>
        <w:jc w:val="both"/>
      </w:pPr>
      <w:r w:rsidRPr="00014AEC">
        <w:sym w:font="Wingdings 2" w:char="F0A3"/>
      </w:r>
      <w:r w:rsidRPr="00014AEC">
        <w:t xml:space="preserve"> Es </w:t>
      </w:r>
      <w:r w:rsidR="00B12E5C">
        <w:t>apliecinu</w:t>
      </w:r>
      <w:r w:rsidRPr="00014AEC">
        <w:t xml:space="preserve">, ka </w:t>
      </w:r>
      <w:r w:rsidR="00B12E5C">
        <w:t>izejvielā</w:t>
      </w:r>
      <w:r w:rsidRPr="00014AEC">
        <w:t xml:space="preserve"> ir izmantotas vielas, kas ir iegūtas no palmu eļļas vai palmu kodolu eļļas. Attiecīgi:</w:t>
      </w:r>
    </w:p>
    <w:p w14:paraId="2B094277" w14:textId="4FDBCA5F" w:rsidR="00886816" w:rsidRPr="00014AEC" w:rsidRDefault="00886816" w:rsidP="00014AEC">
      <w:pPr>
        <w:pStyle w:val="Parasts1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014AEC">
        <w:sym w:font="Wingdings" w:char="F0FE"/>
      </w:r>
      <w:r w:rsidRPr="00014AEC">
        <w:t xml:space="preserve"> Es </w:t>
      </w:r>
      <w:r w:rsidR="00B12E5C">
        <w:t>apliecinu</w:t>
      </w:r>
      <w:r w:rsidRPr="00014AEC">
        <w:t>, ka izmantoto vielu ražošanā lietotā palmu eļļa vai palmu kodolu eļļa ir iegūta ilgtspējīgi apsaimniekotās plantācijās.</w:t>
      </w:r>
    </w:p>
    <w:p w14:paraId="71298B96" w14:textId="50F36BA9" w:rsidR="00886816" w:rsidRPr="00014AEC" w:rsidRDefault="00886816" w:rsidP="00014AEC">
      <w:pPr>
        <w:pStyle w:val="Parasts1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014AEC">
        <w:sym w:font="Wingdings" w:char="F0FE"/>
      </w:r>
      <w:r w:rsidRPr="00014AEC">
        <w:t xml:space="preserve"> Es </w:t>
      </w:r>
      <w:r w:rsidR="006B40A4">
        <w:t>apliecinu</w:t>
      </w:r>
      <w:r w:rsidRPr="00014AEC">
        <w:t>, ka attiecībā uz izmantoto vielu ražošanā lietoto palmu eļļu vai palmu kodolu eļļu i</w:t>
      </w:r>
      <w:r w:rsidR="00662918">
        <w:t>r</w:t>
      </w:r>
      <w:r w:rsidRPr="00014AEC">
        <w:t xml:space="preserve"> pieejams pārraudzības ķēdes sertifikāts (</w:t>
      </w:r>
      <w:r w:rsidRPr="00014AEC">
        <w:rPr>
          <w:i/>
          <w:iCs/>
        </w:rPr>
        <w:t>CoC</w:t>
      </w:r>
      <w:r w:rsidRPr="00014AEC">
        <w:t>).</w:t>
      </w:r>
    </w:p>
    <w:p w14:paraId="2D82823E" w14:textId="270D4FDB" w:rsidR="00886816" w:rsidRDefault="00886816" w:rsidP="00014AEC">
      <w:pPr>
        <w:pStyle w:val="Parasts1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014AEC">
        <w:sym w:font="Wingdings" w:char="F0FE"/>
      </w:r>
      <w:r w:rsidRPr="00014AEC">
        <w:t xml:space="preserve"> Es pievienoju: </w:t>
      </w:r>
      <w:r w:rsidRPr="00014AEC">
        <w:rPr>
          <w:i/>
          <w:iCs/>
        </w:rPr>
        <w:t>(Lūdzu, izvēl</w:t>
      </w:r>
      <w:r w:rsidR="00662918">
        <w:rPr>
          <w:i/>
          <w:iCs/>
        </w:rPr>
        <w:t>ie</w:t>
      </w:r>
      <w:r w:rsidRPr="00014AEC">
        <w:rPr>
          <w:i/>
          <w:iCs/>
        </w:rPr>
        <w:t>ties no tālāk norādītajiem variantiem)</w:t>
      </w:r>
    </w:p>
    <w:p w14:paraId="4D25712F" w14:textId="296A3D49" w:rsidR="006B40A4" w:rsidRDefault="006B40A4" w:rsidP="00014AEC">
      <w:pPr>
        <w:pStyle w:val="Parasts1"/>
        <w:shd w:val="clear" w:color="auto" w:fill="FFFFFF"/>
        <w:spacing w:before="0" w:beforeAutospacing="0" w:after="0" w:afterAutospacing="0" w:line="360" w:lineRule="auto"/>
        <w:ind w:firstLine="720"/>
        <w:jc w:val="both"/>
      </w:pPr>
      <w:r>
        <w:tab/>
      </w:r>
      <w:r w:rsidRPr="00014AEC">
        <w:sym w:font="Wingdings 2" w:char="F0A3"/>
      </w:r>
      <w:r>
        <w:t xml:space="preserve"> RSPO sertifikāts. I</w:t>
      </w:r>
      <w:r w:rsidRPr="006B40A4">
        <w:t>dentitātes saglabāšanas modelis</w:t>
      </w:r>
      <w:r>
        <w:t>.</w:t>
      </w:r>
    </w:p>
    <w:p w14:paraId="6BBDE472" w14:textId="442E07CB" w:rsidR="006B40A4" w:rsidRDefault="006B40A4" w:rsidP="00014AEC">
      <w:pPr>
        <w:pStyle w:val="Parasts1"/>
        <w:shd w:val="clear" w:color="auto" w:fill="FFFFFF"/>
        <w:spacing w:before="0" w:beforeAutospacing="0" w:after="0" w:afterAutospacing="0" w:line="360" w:lineRule="auto"/>
        <w:ind w:firstLine="720"/>
        <w:jc w:val="both"/>
      </w:pPr>
      <w:r>
        <w:lastRenderedPageBreak/>
        <w:tab/>
      </w:r>
      <w:r w:rsidRPr="00014AEC">
        <w:sym w:font="Wingdings 2" w:char="F0A3"/>
      </w:r>
      <w:r>
        <w:t xml:space="preserve"> RSPO sertifikāts. Segregācijas modelis.</w:t>
      </w:r>
    </w:p>
    <w:p w14:paraId="34EDE26B" w14:textId="03391BBC" w:rsidR="006B40A4" w:rsidRDefault="006B40A4" w:rsidP="00014AEC">
      <w:pPr>
        <w:pStyle w:val="Parasts1"/>
        <w:shd w:val="clear" w:color="auto" w:fill="FFFFFF"/>
        <w:spacing w:before="0" w:beforeAutospacing="0" w:after="0" w:afterAutospacing="0" w:line="360" w:lineRule="auto"/>
        <w:ind w:firstLine="720"/>
        <w:jc w:val="both"/>
      </w:pPr>
      <w:r>
        <w:tab/>
      </w:r>
      <w:r w:rsidRPr="00014AEC">
        <w:sym w:font="Wingdings 2" w:char="F0A3"/>
      </w:r>
      <w:r>
        <w:t xml:space="preserve"> RSPO sertifikāts. Masas bilances modelis.</w:t>
      </w:r>
    </w:p>
    <w:p w14:paraId="7FF9603A" w14:textId="3A0A2BB6" w:rsidR="00886816" w:rsidRPr="00014AEC" w:rsidRDefault="006B40A4" w:rsidP="006B40A4">
      <w:pPr>
        <w:pStyle w:val="Parasts1"/>
        <w:shd w:val="clear" w:color="auto" w:fill="FFFFFF"/>
        <w:spacing w:before="0" w:beforeAutospacing="0" w:after="0" w:afterAutospacing="0" w:line="360" w:lineRule="auto"/>
        <w:ind w:firstLine="720"/>
        <w:jc w:val="both"/>
      </w:pPr>
      <w:r>
        <w:tab/>
      </w:r>
      <w:r w:rsidRPr="00014AEC">
        <w:sym w:font="Wingdings 2" w:char="F0A3"/>
      </w:r>
      <w:r>
        <w:t xml:space="preserve"> Citi _______________________</w:t>
      </w:r>
    </w:p>
    <w:p w14:paraId="764EFE9E" w14:textId="2080B92E" w:rsidR="00886816" w:rsidRDefault="00886816" w:rsidP="00014AEC">
      <w:pPr>
        <w:pStyle w:val="Parasts1"/>
        <w:shd w:val="clear" w:color="auto" w:fill="FFFFFF"/>
        <w:spacing w:before="0" w:beforeAutospacing="0" w:after="0" w:afterAutospacing="0" w:line="360" w:lineRule="auto"/>
        <w:jc w:val="both"/>
      </w:pPr>
      <w:r w:rsidRPr="00014AEC">
        <w:sym w:font="Wingdings 2" w:char="F0A3"/>
      </w:r>
      <w:r w:rsidRPr="00014AEC">
        <w:t xml:space="preserve"> Es </w:t>
      </w:r>
      <w:r w:rsidR="006B40A4">
        <w:t>apliecinu</w:t>
      </w:r>
      <w:r w:rsidRPr="00014AEC">
        <w:t xml:space="preserve">, ka produktā ir izmantotas vielas, kas ir iegūtas no palmu eļļas un palmu kodolu eļļas ķīmiskiem atvasinājumiem. Es </w:t>
      </w:r>
      <w:r w:rsidR="00305CF9">
        <w:t>apliecinu</w:t>
      </w:r>
      <w:r w:rsidRPr="00014AEC">
        <w:t>, ka piedalos pasūtījuma un pieprasījuma sistēmā, tāpēc</w:t>
      </w:r>
      <w:r w:rsidR="00DE79F8" w:rsidRPr="00014AEC">
        <w:t xml:space="preserve"> iegādājos </w:t>
      </w:r>
      <w:r w:rsidR="00DE79F8" w:rsidRPr="00662918">
        <w:t>kredīt</w:t>
      </w:r>
      <w:r w:rsidR="00662918" w:rsidRPr="00662918">
        <w:t>punkt</w:t>
      </w:r>
      <w:r w:rsidR="00DE79F8" w:rsidRPr="00662918">
        <w:t>us</w:t>
      </w:r>
      <w:r w:rsidR="00DE79F8" w:rsidRPr="00014AEC">
        <w:t xml:space="preserve"> no</w:t>
      </w:r>
      <w:r w:rsidRPr="00014AEC">
        <w:t xml:space="preserve"> </w:t>
      </w:r>
      <w:r w:rsidR="00DE79F8" w:rsidRPr="00014AEC">
        <w:t xml:space="preserve">sertificētiem audzētājiem, drupinātājiem un neatkarīgām sīksaimniecībām. </w:t>
      </w:r>
      <w:r w:rsidR="00DE79F8" w:rsidRPr="00014AEC">
        <w:rPr>
          <w:b/>
          <w:bCs/>
          <w:i/>
          <w:iCs/>
        </w:rPr>
        <w:t>Es pievienoju:</w:t>
      </w:r>
    </w:p>
    <w:p w14:paraId="44456939" w14:textId="45A7D0AD" w:rsidR="006B40A4" w:rsidRPr="006B40A4" w:rsidRDefault="006B40A4" w:rsidP="00014AEC">
      <w:pPr>
        <w:pStyle w:val="Parasts1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Pr="00014AEC">
        <w:sym w:font="Wingdings 2" w:char="F0A3"/>
      </w:r>
      <w:r>
        <w:t xml:space="preserve"> RSPO kredīt</w:t>
      </w:r>
      <w:r w:rsidR="00662918">
        <w:t>punkt</w:t>
      </w:r>
      <w:r>
        <w:t>i.</w:t>
      </w:r>
      <w:r>
        <w:tab/>
      </w:r>
      <w:r>
        <w:tab/>
      </w:r>
      <w:r>
        <w:tab/>
      </w:r>
      <w:r w:rsidRPr="00014AEC">
        <w:sym w:font="Wingdings 2" w:char="F0A3"/>
      </w:r>
      <w:r>
        <w:t xml:space="preserve"> Citi ________________</w:t>
      </w:r>
    </w:p>
    <w:p w14:paraId="0B3CA7D5" w14:textId="500A20A8" w:rsidR="00DE79F8" w:rsidRDefault="00DE79F8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F93A932" w14:textId="77777777" w:rsidR="006B40A4" w:rsidRPr="00014AEC" w:rsidRDefault="006B40A4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FF3FCB5" w14:textId="77777777" w:rsidR="00153B68" w:rsidRPr="00153B68" w:rsidRDefault="00153B68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 w:eastAsia="lv-LV"/>
        </w:rPr>
      </w:pPr>
      <w:r w:rsidRPr="00153B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 w:eastAsia="lv-LV"/>
        </w:rPr>
        <w:t>5. kritērijs. Aizliegtas un ierobežota lietojuma vielas</w:t>
      </w:r>
    </w:p>
    <w:p w14:paraId="3AAE1D1C" w14:textId="449F813B" w:rsidR="00153B68" w:rsidRPr="00153B68" w:rsidRDefault="00153B68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a)</w:t>
      </w:r>
      <w:r w:rsidRPr="00014AE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153B6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Konkrētas aizliegtas un ierobežota lietojuma vielas</w:t>
      </w:r>
    </w:p>
    <w:p w14:paraId="51647F19" w14:textId="5E797ABC" w:rsidR="00153B68" w:rsidRPr="00153B68" w:rsidRDefault="00153B68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i)</w:t>
      </w:r>
      <w:r w:rsidRPr="00014AE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153B6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Aizliegtas vielas</w:t>
      </w:r>
    </w:p>
    <w:p w14:paraId="176CD327" w14:textId="1FF56403" w:rsidR="00153B68" w:rsidRPr="00014AEC" w:rsidRDefault="00153B68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 w:rsidRPr="00014AEC">
        <w:rPr>
          <w:lang w:val="lv-LV"/>
        </w:rPr>
        <w:t xml:space="preserve"> </w:t>
      </w:r>
      <w:r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Es </w:t>
      </w:r>
      <w:r w:rsidR="005A52C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</w:t>
      </w:r>
      <w:r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ka </w:t>
      </w:r>
      <w:r w:rsidR="005A52C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izejvielu</w:t>
      </w:r>
      <w:r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sastāvā nav nevienas tālāk </w:t>
      </w: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minētās vielas nekādā koncentrācijā:</w:t>
      </w:r>
    </w:p>
    <w:p w14:paraId="4354F8DE" w14:textId="136CF276" w:rsidR="00153B68" w:rsidRPr="00014AEC" w:rsidRDefault="00153B68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alkilfeniletoksilāti (</w:t>
      </w:r>
      <w:r w:rsidRPr="00153B68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APEO</w:t>
      </w: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 un citi alkilfenilatvasinājumi,</w:t>
      </w:r>
    </w:p>
    <w:p w14:paraId="559E4573" w14:textId="67FA46EE" w:rsidR="00153B68" w:rsidRPr="00014AEC" w:rsidRDefault="00026A38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atranols,</w:t>
      </w:r>
    </w:p>
    <w:p w14:paraId="077FF53A" w14:textId="3C7B74B9" w:rsidR="00026A38" w:rsidRPr="00014AEC" w:rsidRDefault="00026A38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hloratranols,</w:t>
      </w:r>
    </w:p>
    <w:p w14:paraId="6739B89E" w14:textId="1E536B96" w:rsidR="00026A38" w:rsidRPr="00014AEC" w:rsidRDefault="00026A38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dietilēntriamīnpentaetiķskābe (</w:t>
      </w:r>
      <w:r w:rsidRPr="00153B68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DTPA</w:t>
      </w: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),</w:t>
      </w:r>
    </w:p>
    <w:p w14:paraId="01531D75" w14:textId="5ADA21A9" w:rsidR="00026A38" w:rsidRPr="00014AEC" w:rsidRDefault="00026A38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etilēndiamīntetraetiķskābe (</w:t>
      </w:r>
      <w:r w:rsidRPr="00153B68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EDTA</w:t>
      </w: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 un tās sāļi,</w:t>
      </w:r>
    </w:p>
    <w:p w14:paraId="7D4A394A" w14:textId="3D760A31" w:rsidR="00026A38" w:rsidRPr="00014AEC" w:rsidRDefault="00026A38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formaldehīds un tā izdalītāji (piemēram, 2-brom-2-nitropropān-1,3-diols, 5-brom-5-nitro-1,3-dioksāns, nātrija hidroksimetilglicināts, diazolidinilurīnviela), izņemot formaldehīda piemaisījumus virsmaktīvajās vielās, kuru pamatā ir polialkoksi- ķīmiskie savienojumi, ja izmantotajā vielā koncentrācija nepārsniedz 0,010 % </w:t>
      </w:r>
      <w:proofErr w:type="gramStart"/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</w:t>
      </w:r>
      <w:proofErr w:type="gramEnd"/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masas),</w:t>
      </w:r>
    </w:p>
    <w:p w14:paraId="7471E159" w14:textId="5ACCB421" w:rsidR="00850659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glutāraldehīds,</w:t>
      </w:r>
    </w:p>
    <w:p w14:paraId="7A273B10" w14:textId="3760AAF0" w:rsidR="00850659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hidroksiizoheksila 3-cikloheksēna karboksaldehīds (</w:t>
      </w:r>
      <w:r w:rsidRPr="00153B68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INCI</w:t>
      </w: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),</w:t>
      </w:r>
    </w:p>
    <w:p w14:paraId="1370D5D6" w14:textId="1B61BEB1" w:rsidR="00153B68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mikroplastmasa,</w:t>
      </w:r>
    </w:p>
    <w:p w14:paraId="0FDD46E6" w14:textId="3FB7352A" w:rsidR="00850659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nanosudrabs,</w:t>
      </w:r>
    </w:p>
    <w:p w14:paraId="727F583B" w14:textId="69090E03" w:rsidR="00850659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nitromuskusi un policikliskie muskusi,</w:t>
      </w:r>
    </w:p>
    <w:p w14:paraId="1B6B7D6B" w14:textId="127CB490" w:rsidR="00850659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fosfāti,</w:t>
      </w:r>
    </w:p>
    <w:p w14:paraId="5527A951" w14:textId="7953F93D" w:rsidR="00850659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perfluorētie alkilāti,</w:t>
      </w:r>
    </w:p>
    <w:p w14:paraId="258D958B" w14:textId="503CCA1C" w:rsidR="00850659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četraizvietotā amonija sāļi, bioloģiski viegli nenoārdās,</w:t>
      </w:r>
    </w:p>
    <w:p w14:paraId="4722670B" w14:textId="4A0C9EDC" w:rsidR="00850659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lastRenderedPageBreak/>
        <w:t>aktīvā hlora savienojumi,</w:t>
      </w:r>
    </w:p>
    <w:p w14:paraId="61373044" w14:textId="079546F7" w:rsidR="00850659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rodamīns B,</w:t>
      </w:r>
    </w:p>
    <w:p w14:paraId="04D03159" w14:textId="6389684A" w:rsidR="00850659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triklozāns,</w:t>
      </w:r>
    </w:p>
    <w:p w14:paraId="2972BFFE" w14:textId="263B6438" w:rsidR="00850659" w:rsidRPr="00014AEC" w:rsidRDefault="00850659" w:rsidP="00014AEC">
      <w:pPr>
        <w:pStyle w:val="Sarakstarindkop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3-jod-2-propinilbutilkarbamāts.</w:t>
      </w:r>
    </w:p>
    <w:p w14:paraId="496C000A" w14:textId="77777777" w:rsidR="00850659" w:rsidRPr="00153B68" w:rsidRDefault="00850659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5BD2972" w14:textId="240A8E80" w:rsidR="00614827" w:rsidRPr="005A52C7" w:rsidRDefault="00153B68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153B6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ii)</w:t>
      </w:r>
      <w:r w:rsidR="00850659" w:rsidRPr="00014AE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153B6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Ierobežota lietojuma vielas</w:t>
      </w:r>
    </w:p>
    <w:p w14:paraId="6AE995C1" w14:textId="4174C09C" w:rsidR="00153B68" w:rsidRPr="00014AEC" w:rsidRDefault="005A52C7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 2" w:char="F0A3"/>
      </w:r>
      <w:r w:rsidRPr="005A52C7">
        <w:rPr>
          <w:lang w:val="lv-LV"/>
        </w:rPr>
        <w:t xml:space="preserve"> </w:t>
      </w:r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</w:t>
      </w:r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proofErr w:type="gramStart"/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ka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izejvielu</w:t>
      </w:r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66291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sastāvā </w:t>
      </w:r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nav iekļautas</w:t>
      </w:r>
      <w:proofErr w:type="gramEnd"/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t</w:t>
      </w:r>
      <w:r w:rsidR="00153B68"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urpmāk uzskaitītās vielas</w:t>
      </w:r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virs</w:t>
      </w:r>
      <w:r w:rsidR="00153B68"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norādītā</w:t>
      </w:r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r w:rsidR="00153B68"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koncentrācija</w:t>
      </w:r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 robežvērtības</w:t>
      </w:r>
      <w:r w:rsidR="00153B68"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4427"/>
        <w:gridCol w:w="2529"/>
      </w:tblGrid>
      <w:tr w:rsidR="005A52C7" w:rsidRPr="00014AEC" w14:paraId="48BCBBF7" w14:textId="77777777" w:rsidTr="005A52C7">
        <w:trPr>
          <w:jc w:val="center"/>
        </w:trPr>
        <w:tc>
          <w:tcPr>
            <w:tcW w:w="3114" w:type="dxa"/>
          </w:tcPr>
          <w:p w14:paraId="2A2E4929" w14:textId="1A36E794" w:rsidR="005A52C7" w:rsidRPr="00014AEC" w:rsidRDefault="005A52C7" w:rsidP="00014A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Izejviela</w:t>
            </w:r>
          </w:p>
        </w:tc>
        <w:tc>
          <w:tcPr>
            <w:tcW w:w="4427" w:type="dxa"/>
          </w:tcPr>
          <w:p w14:paraId="3072BB02" w14:textId="659F4531" w:rsidR="005A52C7" w:rsidRPr="00014AEC" w:rsidRDefault="005A52C7" w:rsidP="00014A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Ierobežota lietojuma viela</w:t>
            </w:r>
          </w:p>
        </w:tc>
        <w:tc>
          <w:tcPr>
            <w:tcW w:w="2529" w:type="dxa"/>
          </w:tcPr>
          <w:p w14:paraId="23B7441C" w14:textId="055D9438" w:rsidR="005A52C7" w:rsidRPr="00014AEC" w:rsidRDefault="005A52C7" w:rsidP="00014A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Koncentrācija produktā</w:t>
            </w:r>
            <w:r w:rsidRPr="0001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 (masas %)</w:t>
            </w:r>
          </w:p>
        </w:tc>
      </w:tr>
      <w:tr w:rsidR="005A52C7" w:rsidRPr="00014AEC" w14:paraId="57A0D838" w14:textId="77777777" w:rsidTr="005A52C7">
        <w:trPr>
          <w:jc w:val="center"/>
        </w:trPr>
        <w:tc>
          <w:tcPr>
            <w:tcW w:w="3114" w:type="dxa"/>
            <w:vMerge w:val="restart"/>
          </w:tcPr>
          <w:p w14:paraId="01A3F022" w14:textId="77777777" w:rsidR="005A52C7" w:rsidRPr="00153B68" w:rsidRDefault="005A52C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427" w:type="dxa"/>
          </w:tcPr>
          <w:p w14:paraId="0B83CBC0" w14:textId="4CB97400" w:rsidR="005A52C7" w:rsidRPr="00014AEC" w:rsidRDefault="005A52C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53B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2-metil-2H-izotiazol-3-ons</w:t>
            </w:r>
          </w:p>
        </w:tc>
        <w:tc>
          <w:tcPr>
            <w:tcW w:w="2529" w:type="dxa"/>
          </w:tcPr>
          <w:p w14:paraId="6C3F68B5" w14:textId="0195A5F0" w:rsidR="005A52C7" w:rsidRPr="00014AEC" w:rsidRDefault="005A52C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5A52C7" w:rsidRPr="00014AEC" w14:paraId="6C80E56E" w14:textId="77777777" w:rsidTr="005A52C7">
        <w:trPr>
          <w:jc w:val="center"/>
        </w:trPr>
        <w:tc>
          <w:tcPr>
            <w:tcW w:w="3114" w:type="dxa"/>
            <w:vMerge/>
          </w:tcPr>
          <w:p w14:paraId="7411E3B0" w14:textId="77777777" w:rsidR="005A52C7" w:rsidRPr="00153B68" w:rsidRDefault="005A52C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427" w:type="dxa"/>
          </w:tcPr>
          <w:p w14:paraId="5093CEE9" w14:textId="093FEA73" w:rsidR="005A52C7" w:rsidRPr="00014AEC" w:rsidRDefault="005A52C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53B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1,2-benzizotiazol-3(2H)-ons</w:t>
            </w:r>
          </w:p>
        </w:tc>
        <w:tc>
          <w:tcPr>
            <w:tcW w:w="2529" w:type="dxa"/>
          </w:tcPr>
          <w:p w14:paraId="2624CAB2" w14:textId="650BA926" w:rsidR="005A52C7" w:rsidRPr="00014AEC" w:rsidRDefault="005A52C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5A52C7" w:rsidRPr="00014AEC" w14:paraId="5A41F2C6" w14:textId="77777777" w:rsidTr="005A52C7">
        <w:trPr>
          <w:jc w:val="center"/>
        </w:trPr>
        <w:tc>
          <w:tcPr>
            <w:tcW w:w="3114" w:type="dxa"/>
            <w:vMerge/>
          </w:tcPr>
          <w:p w14:paraId="057753F7" w14:textId="77777777" w:rsidR="005A52C7" w:rsidRPr="00153B68" w:rsidRDefault="005A52C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427" w:type="dxa"/>
          </w:tcPr>
          <w:p w14:paraId="27EE93D7" w14:textId="6D58DF31" w:rsidR="005A52C7" w:rsidRPr="00014AEC" w:rsidRDefault="005A52C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53B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5-hlor-2-metil-4-izotiazolīn-3-ons/2-metil-4-izotiazolīn-3-ons</w:t>
            </w:r>
          </w:p>
        </w:tc>
        <w:tc>
          <w:tcPr>
            <w:tcW w:w="2529" w:type="dxa"/>
          </w:tcPr>
          <w:p w14:paraId="517395AD" w14:textId="0B650328" w:rsidR="005A52C7" w:rsidRPr="00014AEC" w:rsidRDefault="005A52C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5A52C7" w:rsidRPr="00014AEC" w14:paraId="797891C5" w14:textId="77777777" w:rsidTr="00A365F2">
        <w:trPr>
          <w:jc w:val="center"/>
        </w:trPr>
        <w:tc>
          <w:tcPr>
            <w:tcW w:w="3114" w:type="dxa"/>
            <w:vMerge w:val="restart"/>
          </w:tcPr>
          <w:p w14:paraId="4A7552C4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427" w:type="dxa"/>
          </w:tcPr>
          <w:p w14:paraId="11F5176D" w14:textId="5C14E551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53B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2-metil-2H-izotiazol-3-ons</w:t>
            </w:r>
          </w:p>
        </w:tc>
        <w:tc>
          <w:tcPr>
            <w:tcW w:w="2529" w:type="dxa"/>
          </w:tcPr>
          <w:p w14:paraId="02906B7F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5A52C7" w:rsidRPr="00014AEC" w14:paraId="4AB3D4A8" w14:textId="77777777" w:rsidTr="00A365F2">
        <w:trPr>
          <w:jc w:val="center"/>
        </w:trPr>
        <w:tc>
          <w:tcPr>
            <w:tcW w:w="3114" w:type="dxa"/>
            <w:vMerge/>
          </w:tcPr>
          <w:p w14:paraId="217D19F9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427" w:type="dxa"/>
          </w:tcPr>
          <w:p w14:paraId="575A231F" w14:textId="28AE365C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53B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1,2-benzizotiazol-3(2H)-ons</w:t>
            </w:r>
          </w:p>
        </w:tc>
        <w:tc>
          <w:tcPr>
            <w:tcW w:w="2529" w:type="dxa"/>
          </w:tcPr>
          <w:p w14:paraId="380248E9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5A52C7" w:rsidRPr="00014AEC" w14:paraId="33159C77" w14:textId="77777777" w:rsidTr="00A365F2">
        <w:trPr>
          <w:jc w:val="center"/>
        </w:trPr>
        <w:tc>
          <w:tcPr>
            <w:tcW w:w="3114" w:type="dxa"/>
            <w:vMerge/>
          </w:tcPr>
          <w:p w14:paraId="6FF20BD7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427" w:type="dxa"/>
          </w:tcPr>
          <w:p w14:paraId="33BD3D01" w14:textId="3E682A68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53B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5-hlor-2-metil-4-izotiazolīn-3-ons/2-metil-4-izotiazolīn-3-ons</w:t>
            </w:r>
          </w:p>
        </w:tc>
        <w:tc>
          <w:tcPr>
            <w:tcW w:w="2529" w:type="dxa"/>
          </w:tcPr>
          <w:p w14:paraId="7DDA199D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5A52C7" w:rsidRPr="00014AEC" w14:paraId="7F708E15" w14:textId="77777777" w:rsidTr="00A365F2">
        <w:trPr>
          <w:jc w:val="center"/>
        </w:trPr>
        <w:tc>
          <w:tcPr>
            <w:tcW w:w="3114" w:type="dxa"/>
            <w:vMerge w:val="restart"/>
          </w:tcPr>
          <w:p w14:paraId="5F204198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427" w:type="dxa"/>
          </w:tcPr>
          <w:p w14:paraId="73813F2E" w14:textId="5084BD70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53B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2-metil-2H-izotiazol-3-ons</w:t>
            </w:r>
          </w:p>
        </w:tc>
        <w:tc>
          <w:tcPr>
            <w:tcW w:w="2529" w:type="dxa"/>
          </w:tcPr>
          <w:p w14:paraId="4061B52E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5A52C7" w:rsidRPr="00014AEC" w14:paraId="6481618B" w14:textId="77777777" w:rsidTr="00A365F2">
        <w:trPr>
          <w:jc w:val="center"/>
        </w:trPr>
        <w:tc>
          <w:tcPr>
            <w:tcW w:w="3114" w:type="dxa"/>
            <w:vMerge/>
          </w:tcPr>
          <w:p w14:paraId="1C07BCCF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427" w:type="dxa"/>
          </w:tcPr>
          <w:p w14:paraId="6FE30A5E" w14:textId="0F645E13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53B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1,2-benzizotiazol-3(2H)-ons</w:t>
            </w:r>
          </w:p>
        </w:tc>
        <w:tc>
          <w:tcPr>
            <w:tcW w:w="2529" w:type="dxa"/>
          </w:tcPr>
          <w:p w14:paraId="7411A8B0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5A52C7" w:rsidRPr="00014AEC" w14:paraId="3B5A058A" w14:textId="77777777" w:rsidTr="005A52C7">
        <w:trPr>
          <w:jc w:val="center"/>
        </w:trPr>
        <w:tc>
          <w:tcPr>
            <w:tcW w:w="3114" w:type="dxa"/>
            <w:vMerge/>
          </w:tcPr>
          <w:p w14:paraId="3A8120AF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427" w:type="dxa"/>
          </w:tcPr>
          <w:p w14:paraId="06CFB31E" w14:textId="1879BBBF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53B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5-hlor-2-metil-4-izotiazolīn-3-ons/2-metil-4-izotiazolīn-3-ons</w:t>
            </w:r>
          </w:p>
        </w:tc>
        <w:tc>
          <w:tcPr>
            <w:tcW w:w="2529" w:type="dxa"/>
          </w:tcPr>
          <w:p w14:paraId="69173BB2" w14:textId="77777777" w:rsidR="005A52C7" w:rsidRPr="00153B68" w:rsidRDefault="005A52C7" w:rsidP="005A52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E11F707" w14:textId="67D45B40" w:rsidR="00614827" w:rsidRPr="005A52C7" w:rsidRDefault="005A52C7" w:rsidP="005A52C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Es pievienoju apliecinošu informāciju: [norādiet, kāda informācija ir pievienota] ______</w:t>
      </w:r>
    </w:p>
    <w:p w14:paraId="39D3EC5E" w14:textId="77777777" w:rsidR="005A52C7" w:rsidRPr="00153B68" w:rsidRDefault="005A52C7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C21EA1D" w14:textId="71DB02E9" w:rsidR="00153B68" w:rsidRPr="00014AEC" w:rsidRDefault="005A52C7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 2" w:char="F0A3"/>
      </w:r>
      <w:r w:rsidR="00614827" w:rsidRPr="00014AEC">
        <w:rPr>
          <w:lang w:val="lv-LV"/>
        </w:rPr>
        <w:t xml:space="preserve"> </w:t>
      </w:r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</w:t>
      </w:r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ka </w:t>
      </w:r>
      <w:r w:rsidR="002C52F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izejvielu</w:t>
      </w:r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sastāvā ir šāds</w:t>
      </w:r>
      <w:r w:rsidR="00153B68"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fosfora (P) </w:t>
      </w:r>
      <w:r w:rsidR="00614827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daudzums</w:t>
      </w:r>
      <w:r w:rsidR="00153B68"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kas aprēķināts kā elementārais</w:t>
      </w:r>
      <w:r w:rsidR="002C52F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</w:t>
      </w:r>
      <w:r w:rsidR="00153B68"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90"/>
        <w:gridCol w:w="2323"/>
      </w:tblGrid>
      <w:tr w:rsidR="002C52F7" w:rsidRPr="00014AEC" w14:paraId="3A61A5C5" w14:textId="77777777" w:rsidTr="002C52F7">
        <w:tc>
          <w:tcPr>
            <w:tcW w:w="4390" w:type="dxa"/>
          </w:tcPr>
          <w:p w14:paraId="4E628DC7" w14:textId="0B5DA291" w:rsidR="002C52F7" w:rsidRPr="00014AEC" w:rsidRDefault="002C52F7" w:rsidP="00014A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Izejviela</w:t>
            </w:r>
          </w:p>
        </w:tc>
        <w:tc>
          <w:tcPr>
            <w:tcW w:w="2323" w:type="dxa"/>
          </w:tcPr>
          <w:p w14:paraId="52F2743A" w14:textId="2B9B846E" w:rsidR="002C52F7" w:rsidRPr="00014AEC" w:rsidRDefault="002C52F7" w:rsidP="00014A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Elementā</w:t>
            </w:r>
            <w:r w:rsidR="0066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ais P</w:t>
            </w:r>
          </w:p>
        </w:tc>
      </w:tr>
      <w:tr w:rsidR="002C52F7" w:rsidRPr="00014AEC" w14:paraId="186D36E8" w14:textId="77777777" w:rsidTr="002C52F7">
        <w:tc>
          <w:tcPr>
            <w:tcW w:w="4390" w:type="dxa"/>
          </w:tcPr>
          <w:p w14:paraId="4F214218" w14:textId="7C6EA433" w:rsidR="002C52F7" w:rsidRPr="00014AEC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323" w:type="dxa"/>
          </w:tcPr>
          <w:p w14:paraId="4E68756A" w14:textId="22323D84" w:rsidR="002C52F7" w:rsidRPr="00014AEC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C52F7" w:rsidRPr="00014AEC" w14:paraId="7AC9D99F" w14:textId="77777777" w:rsidTr="002C52F7">
        <w:tc>
          <w:tcPr>
            <w:tcW w:w="4390" w:type="dxa"/>
          </w:tcPr>
          <w:p w14:paraId="30E01C21" w14:textId="41579FA5" w:rsidR="002C52F7" w:rsidRPr="00014AEC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323" w:type="dxa"/>
          </w:tcPr>
          <w:p w14:paraId="48F504E6" w14:textId="3B9E4205" w:rsidR="002C52F7" w:rsidRPr="00014AEC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46B707F9" w14:textId="584AF74A" w:rsidR="00614827" w:rsidRPr="008B278B" w:rsidRDefault="008B278B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Es pievienoju </w:t>
      </w:r>
      <w:r w:rsidR="002C52F7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kopējā elementā</w:t>
      </w:r>
      <w:r w:rsidR="00662918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r</w:t>
      </w:r>
      <w:r w:rsidR="002C52F7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ā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P daudzuma aprēķinu</w:t>
      </w:r>
      <w:r w:rsidR="002C52F7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katrā izejvielā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.</w:t>
      </w:r>
    </w:p>
    <w:p w14:paraId="26F6B6BF" w14:textId="77777777" w:rsidR="008B278B" w:rsidRPr="00014AEC" w:rsidRDefault="008B278B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321F6AE" w14:textId="15698024" w:rsidR="00153B68" w:rsidRDefault="002C52F7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lastRenderedPageBreak/>
        <w:sym w:font="Wingdings 2" w:char="F0A3"/>
      </w:r>
      <w:r w:rsidR="00007703" w:rsidRPr="00014AEC">
        <w:rPr>
          <w:lang w:val="lv-LV"/>
        </w:rPr>
        <w:t xml:space="preserve"> </w:t>
      </w:r>
      <w:r w:rsidR="00007703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</w:t>
      </w:r>
      <w:r w:rsidR="00007703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izejvielu</w:t>
      </w:r>
      <w:r w:rsidR="00007703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sastāvā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šāds</w:t>
      </w:r>
      <w:r w:rsidR="00007703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s</w:t>
      </w:r>
      <w:r w:rsidR="00153B68"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maržviel</w:t>
      </w:r>
      <w:r w:rsidR="00007703"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</w:t>
      </w:r>
      <w:proofErr w:type="gramEnd"/>
      <w:r w:rsidR="00153B68" w:rsidRPr="00153B6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uz kurām attiecas Regulā (EK) Nr. 648/2004 paredzētā deklarēšanas prasība,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daudzums: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90"/>
        <w:gridCol w:w="2323"/>
      </w:tblGrid>
      <w:tr w:rsidR="002C52F7" w:rsidRPr="00014AEC" w14:paraId="0C1130A5" w14:textId="77777777" w:rsidTr="00A365F2">
        <w:tc>
          <w:tcPr>
            <w:tcW w:w="4390" w:type="dxa"/>
          </w:tcPr>
          <w:p w14:paraId="7F196A45" w14:textId="77777777" w:rsidR="002C52F7" w:rsidRPr="00014AEC" w:rsidRDefault="002C52F7" w:rsidP="00A365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Izejviela</w:t>
            </w:r>
          </w:p>
        </w:tc>
        <w:tc>
          <w:tcPr>
            <w:tcW w:w="2323" w:type="dxa"/>
          </w:tcPr>
          <w:p w14:paraId="0D0ECE68" w14:textId="20409CC0" w:rsidR="002C52F7" w:rsidRPr="00014AEC" w:rsidRDefault="002C52F7" w:rsidP="00A365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Smaržvielas (% attiecīgajā vielā)</w:t>
            </w:r>
          </w:p>
        </w:tc>
      </w:tr>
      <w:tr w:rsidR="002C52F7" w:rsidRPr="00014AEC" w14:paraId="4B7D16EE" w14:textId="77777777" w:rsidTr="00A365F2">
        <w:tc>
          <w:tcPr>
            <w:tcW w:w="4390" w:type="dxa"/>
          </w:tcPr>
          <w:p w14:paraId="0A83DAA6" w14:textId="77777777" w:rsidR="002C52F7" w:rsidRPr="00014AEC" w:rsidRDefault="002C52F7" w:rsidP="00A365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323" w:type="dxa"/>
          </w:tcPr>
          <w:p w14:paraId="7F67C853" w14:textId="77777777" w:rsidR="002C52F7" w:rsidRPr="00014AEC" w:rsidRDefault="002C52F7" w:rsidP="00A365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C52F7" w:rsidRPr="00014AEC" w14:paraId="22FCD987" w14:textId="77777777" w:rsidTr="00A365F2">
        <w:tc>
          <w:tcPr>
            <w:tcW w:w="4390" w:type="dxa"/>
          </w:tcPr>
          <w:p w14:paraId="18E58F31" w14:textId="77777777" w:rsidR="002C52F7" w:rsidRPr="00014AEC" w:rsidRDefault="002C52F7" w:rsidP="00A365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323" w:type="dxa"/>
          </w:tcPr>
          <w:p w14:paraId="39B2FF67" w14:textId="77777777" w:rsidR="002C52F7" w:rsidRPr="00014AEC" w:rsidRDefault="002C52F7" w:rsidP="00A365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10FB2122" w14:textId="248B279C" w:rsidR="00007703" w:rsidRPr="00014AEC" w:rsidRDefault="002C52F7" w:rsidP="002C52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 w:rsidR="00007703" w:rsidRPr="00014AE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07703" w:rsidRPr="00014AE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Es pievienoju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apliecinošu informāciju: [norādiet, kāda informācija ir pievienota] ______</w:t>
      </w:r>
    </w:p>
    <w:p w14:paraId="5456CF88" w14:textId="77777777" w:rsidR="00224033" w:rsidRPr="00153B68" w:rsidRDefault="00224033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9B2A2E1" w14:textId="5E53ACA3" w:rsidR="00224033" w:rsidRPr="00224033" w:rsidRDefault="00224033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22403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b)</w:t>
      </w:r>
      <w:r w:rsidRPr="00014AE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2240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  <w:t>Bīstamas vielas</w:t>
      </w:r>
    </w:p>
    <w:p w14:paraId="451F5553" w14:textId="640ECB33" w:rsidR="00224033" w:rsidRPr="00224033" w:rsidRDefault="00224033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22403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</w:t>
      </w:r>
      <w:r w:rsidR="002C52F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</w:t>
      </w:r>
      <w:r w:rsidRPr="0022403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)</w:t>
      </w:r>
      <w:r w:rsidRPr="00014AE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="002C52F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Izmantotās vielas</w:t>
      </w:r>
    </w:p>
    <w:p w14:paraId="5E1924D9" w14:textId="104FD009" w:rsidR="00224033" w:rsidRDefault="00224033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 w:rsidRPr="00014AEC">
        <w:rPr>
          <w:lang w:val="lv-LV"/>
        </w:rPr>
        <w:t xml:space="preserve"> </w:t>
      </w:r>
      <w:r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Es </w:t>
      </w:r>
      <w:r w:rsidR="002C52F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</w:t>
      </w:r>
      <w:r w:rsidRPr="00014A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ka </w:t>
      </w:r>
      <w:r w:rsidR="002C52F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izejvielu sastāvā ir šāds vielu, kas ir klasificētas saskaņā ar Regulas (EK) Nr. 1272/2008 I pielikumu un saskaņā ar Tabulā “</w:t>
      </w:r>
      <w:r w:rsidR="002C52F7" w:rsidRPr="0022403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Bīstamības klases, uz kurām attiecas ierobežojumi</w:t>
      </w:r>
      <w:proofErr w:type="gramStart"/>
      <w:r w:rsidR="002C52F7" w:rsidRPr="0022403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un to kategorizācija</w:t>
      </w:r>
      <w:proofErr w:type="gramEnd"/>
      <w:r w:rsidR="002C52F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 norādīto sarakstu, daudzums.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2C52F7" w14:paraId="7D8A0B00" w14:textId="77777777" w:rsidTr="002C52F7">
        <w:tc>
          <w:tcPr>
            <w:tcW w:w="2517" w:type="dxa"/>
          </w:tcPr>
          <w:p w14:paraId="51E4396E" w14:textId="2EA134F1" w:rsidR="002C52F7" w:rsidRPr="002C52F7" w:rsidRDefault="002C52F7" w:rsidP="002C52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C5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Izejviela</w:t>
            </w:r>
          </w:p>
        </w:tc>
        <w:tc>
          <w:tcPr>
            <w:tcW w:w="2517" w:type="dxa"/>
          </w:tcPr>
          <w:p w14:paraId="3B7C0568" w14:textId="667194C7" w:rsidR="002C52F7" w:rsidRPr="002C52F7" w:rsidRDefault="002C52F7" w:rsidP="002C52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C5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Klasificēta viela</w:t>
            </w:r>
          </w:p>
        </w:tc>
        <w:tc>
          <w:tcPr>
            <w:tcW w:w="2518" w:type="dxa"/>
          </w:tcPr>
          <w:p w14:paraId="1FE83575" w14:textId="04A427A4" w:rsidR="002C52F7" w:rsidRPr="002C52F7" w:rsidRDefault="002C52F7" w:rsidP="002C52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C5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Klasifikācija</w:t>
            </w:r>
          </w:p>
        </w:tc>
        <w:tc>
          <w:tcPr>
            <w:tcW w:w="2518" w:type="dxa"/>
          </w:tcPr>
          <w:p w14:paraId="2A5798B4" w14:textId="366B6D9A" w:rsidR="002C52F7" w:rsidRPr="002C52F7" w:rsidRDefault="002C52F7" w:rsidP="002C52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C5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Koncentrācija</w:t>
            </w:r>
          </w:p>
        </w:tc>
      </w:tr>
      <w:tr w:rsidR="002C52F7" w14:paraId="3D9B361C" w14:textId="77777777" w:rsidTr="002C52F7">
        <w:tc>
          <w:tcPr>
            <w:tcW w:w="2517" w:type="dxa"/>
          </w:tcPr>
          <w:p w14:paraId="33D5087F" w14:textId="77777777" w:rsidR="002C52F7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517" w:type="dxa"/>
          </w:tcPr>
          <w:p w14:paraId="0EB3AF9B" w14:textId="77777777" w:rsidR="002C52F7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518" w:type="dxa"/>
          </w:tcPr>
          <w:p w14:paraId="1E647B04" w14:textId="77777777" w:rsidR="002C52F7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518" w:type="dxa"/>
          </w:tcPr>
          <w:p w14:paraId="0FD01AA7" w14:textId="77777777" w:rsidR="002C52F7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C52F7" w14:paraId="5DB5C1D0" w14:textId="77777777" w:rsidTr="002C52F7">
        <w:tc>
          <w:tcPr>
            <w:tcW w:w="2517" w:type="dxa"/>
          </w:tcPr>
          <w:p w14:paraId="0677A7EB" w14:textId="77777777" w:rsidR="002C52F7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517" w:type="dxa"/>
          </w:tcPr>
          <w:p w14:paraId="37718A62" w14:textId="77777777" w:rsidR="002C52F7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518" w:type="dxa"/>
          </w:tcPr>
          <w:p w14:paraId="19D6AB4B" w14:textId="77777777" w:rsidR="002C52F7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518" w:type="dxa"/>
          </w:tcPr>
          <w:p w14:paraId="5B761FFB" w14:textId="77777777" w:rsidR="002C52F7" w:rsidRDefault="002C52F7" w:rsidP="00014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60ECA656" w14:textId="77777777" w:rsidR="002C52F7" w:rsidRPr="00014AEC" w:rsidRDefault="002C52F7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C3B14B9" w14:textId="77777777" w:rsidR="00224033" w:rsidRPr="00014AEC" w:rsidRDefault="00224033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D1189F5" w14:textId="77777777" w:rsidR="00224033" w:rsidRPr="00224033" w:rsidRDefault="00224033" w:rsidP="00014A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2403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Bīstamības klases, uz kurām attiecas ierobežojumi</w:t>
      </w:r>
      <w:proofErr w:type="gramStart"/>
      <w:r w:rsidRPr="0022403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, un to kategorizācija</w:t>
      </w:r>
      <w:proofErr w:type="gram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5263"/>
      </w:tblGrid>
      <w:tr w:rsidR="00014AEC" w:rsidRPr="00014AEC" w14:paraId="717E27E6" w14:textId="77777777" w:rsidTr="00A365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648A7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Akūts toksiskums</w:t>
            </w:r>
          </w:p>
        </w:tc>
      </w:tr>
      <w:tr w:rsidR="00014AEC" w:rsidRPr="00014AEC" w14:paraId="05591AF9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D9EB7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1. un 2. kategorija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E8535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3. kategorija</w:t>
            </w:r>
          </w:p>
        </w:tc>
      </w:tr>
      <w:tr w:rsidR="00014AEC" w:rsidRPr="00014AEC" w14:paraId="252CD508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C7855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H300 Norijot iestājas nāve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11F5B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H301 Toksisks, ja norīts</w:t>
            </w:r>
          </w:p>
        </w:tc>
      </w:tr>
      <w:tr w:rsidR="00014AEC" w:rsidRPr="00662918" w14:paraId="1A9B0446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547C2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H310 Nonākot saskarē ar ādu, iestājas nāve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EABA1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H311 Toksisks, ja nonāk saskarē ar ādu</w:t>
            </w:r>
          </w:p>
        </w:tc>
      </w:tr>
      <w:tr w:rsidR="00014AEC" w:rsidRPr="00014AEC" w14:paraId="38765144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FC187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H330 Ieelpojot iestājas nāve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0388D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H331 Toksisks ieelpojot</w:t>
            </w:r>
          </w:p>
        </w:tc>
      </w:tr>
      <w:tr w:rsidR="00014AEC" w:rsidRPr="00014AEC" w14:paraId="4869D60C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86197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H304 Var izraisīt nāvi, ja norīts vai iekļūst elpceļos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4A70F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EUH070 Toksisks saskarē ar acīm</w:t>
            </w:r>
          </w:p>
        </w:tc>
      </w:tr>
      <w:tr w:rsidR="00014AEC" w:rsidRPr="00014AEC" w14:paraId="43305510" w14:textId="77777777" w:rsidTr="00A365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55DE8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lastRenderedPageBreak/>
              <w:t>Toksiska ietekme uz konkrētu mērķorgānu</w:t>
            </w:r>
          </w:p>
        </w:tc>
      </w:tr>
      <w:tr w:rsidR="00014AEC" w:rsidRPr="00014AEC" w14:paraId="4E64F657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C211A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1. kategorija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EB791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2. kategorija</w:t>
            </w:r>
          </w:p>
        </w:tc>
      </w:tr>
      <w:tr w:rsidR="00014AEC" w:rsidRPr="00662918" w14:paraId="77E8650C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B3815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H370 Izraisa orgānu bojājumus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33440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H371 Var izraisīt orgānu bojājumus</w:t>
            </w:r>
          </w:p>
        </w:tc>
      </w:tr>
      <w:tr w:rsidR="00014AEC" w:rsidRPr="00662918" w14:paraId="24A7781C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9697C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H372 Izraisa orgānu bojājumus ilgstošas vai atkārtotas iedarbības rezultātā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071B8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H373 Var izraisīt orgānu bojājumus ilgstošas vai atkārtotas iedarbības rezultātā</w:t>
            </w:r>
          </w:p>
        </w:tc>
      </w:tr>
      <w:tr w:rsidR="00014AEC" w:rsidRPr="00014AEC" w14:paraId="6AF39A92" w14:textId="77777777" w:rsidTr="00A365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7A2F6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Elpceļu un ādas sensibilizācija</w:t>
            </w:r>
          </w:p>
        </w:tc>
      </w:tr>
      <w:tr w:rsidR="00014AEC" w:rsidRPr="00014AEC" w14:paraId="7D5582D9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DBFC3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1.A/1. kategorija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264E5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1.B kategorija</w:t>
            </w:r>
          </w:p>
        </w:tc>
      </w:tr>
      <w:tr w:rsidR="00014AEC" w:rsidRPr="00662918" w14:paraId="4FE5D0F8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9C0FB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H317 Var izraisīt alerģisku ādas reakciju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D4AA7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H317 Var izraisīt alerģisku ādas reakciju</w:t>
            </w:r>
          </w:p>
        </w:tc>
      </w:tr>
      <w:tr w:rsidR="00014AEC" w:rsidRPr="00662918" w14:paraId="4B4E0F46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E8DF0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H334 Ja ieelpo, var izraisīt alerģiju vai astmas simptomus, vai apgrūtinātu elpošanu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813D7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H334 Ja ieelpo, var izraisīt alerģiju vai astmas simptomus, vai apgrūtinātu elpošanu</w:t>
            </w:r>
          </w:p>
        </w:tc>
      </w:tr>
      <w:tr w:rsidR="00014AEC" w:rsidRPr="00662918" w14:paraId="5B5FD02B" w14:textId="77777777" w:rsidTr="00A365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CC720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Kancerogēna, mutagēna vai toksiska ietekme uz reproduktīvo funkciju</w:t>
            </w:r>
          </w:p>
        </w:tc>
      </w:tr>
      <w:tr w:rsidR="00014AEC" w:rsidRPr="00014AEC" w14:paraId="4B83DE88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1EEA5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1.A un 1.B kategorija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CEE6E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2. kategorija</w:t>
            </w:r>
          </w:p>
        </w:tc>
      </w:tr>
      <w:tr w:rsidR="00014AEC" w:rsidRPr="00662918" w14:paraId="03BC1B31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CE8E4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H340 Var izraisīt ģenētiskus bojājumus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F325E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H341 Ir aizdomas, ka var izraisīt ģenētiskus bojājumus</w:t>
            </w:r>
          </w:p>
        </w:tc>
      </w:tr>
      <w:tr w:rsidR="00014AEC" w:rsidRPr="00662918" w14:paraId="597368C9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BCE83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H350 Var izraisīt vēzi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E5BC4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H351 Ir aizdomas, ka var izraisīt vēzi</w:t>
            </w:r>
          </w:p>
        </w:tc>
      </w:tr>
      <w:tr w:rsidR="00014AEC" w:rsidRPr="00662918" w14:paraId="2C0C246D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7C727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H350i Ieelpojot var izraisīt vēzi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FFEBB" w14:textId="77777777" w:rsidR="00224033" w:rsidRPr="00224033" w:rsidRDefault="00224033" w:rsidP="00014A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014AEC" w:rsidRPr="00662918" w14:paraId="5EC104D1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E30ED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H360F Var kaitēt auglībai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7F14E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H361f Ir aizdomas, ka var kaitēt auglībai</w:t>
            </w:r>
          </w:p>
        </w:tc>
      </w:tr>
      <w:tr w:rsidR="00014AEC" w:rsidRPr="00662918" w14:paraId="181C15CE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2AAB5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H360D Var nodarīt kaitējumu nedzimušam bērnam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BA0FE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H361d Ir aizdomas, ka var nodarīt kaitējumu nedzimušam bērnam</w:t>
            </w:r>
          </w:p>
        </w:tc>
      </w:tr>
      <w:tr w:rsidR="00014AEC" w:rsidRPr="00662918" w14:paraId="594E5FB0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D381C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H360FD Var kaitēt auglībai Var nodarīt kaitējumu nedzimušam bērnam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E4D75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H361fd Ir aizdomas, ka kaitē auglībai Ir aizdomas, ka var nodarīt kaitējumu nedzimušam bērnam</w:t>
            </w:r>
          </w:p>
        </w:tc>
      </w:tr>
      <w:tr w:rsidR="00014AEC" w:rsidRPr="00662918" w14:paraId="74E3F014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9C924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H360Fd Var kaitēt auglībai Ir aizdomas, ka var nodarīt kaitējumu nedzimušam bērnam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63AA1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H362 Var radīt kaitējumu ar krūti barotam bērnam</w:t>
            </w:r>
          </w:p>
        </w:tc>
      </w:tr>
      <w:tr w:rsidR="00014AEC" w:rsidRPr="00662918" w14:paraId="061FDCAC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E14F1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H360Df Var kaitēt nedzimušam bērnam Ir aizdomas, ka kaitē auglībai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64E1F" w14:textId="77777777" w:rsidR="00224033" w:rsidRPr="00224033" w:rsidRDefault="00224033" w:rsidP="00014A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014AEC" w:rsidRPr="00014AEC" w14:paraId="2754D73F" w14:textId="77777777" w:rsidTr="00A365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16B0F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Bīstams ūdens videi</w:t>
            </w:r>
          </w:p>
        </w:tc>
      </w:tr>
      <w:tr w:rsidR="00014AEC" w:rsidRPr="00014AEC" w14:paraId="6B57BBA0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25995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1. un 2. kategorija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3B732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3. un 4. kategorija</w:t>
            </w:r>
          </w:p>
        </w:tc>
      </w:tr>
      <w:tr w:rsidR="00014AEC" w:rsidRPr="00662918" w14:paraId="7C942318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5C763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H400 Ļoti toksisks ūdens organismiem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EE7ED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H412 Kaitīgs ūdens organismiem ar ilglaicīgām sekām</w:t>
            </w:r>
          </w:p>
        </w:tc>
      </w:tr>
      <w:tr w:rsidR="00014AEC" w:rsidRPr="00662918" w14:paraId="7C117DD7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3522B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H410 Ļoti toksisks ūdens organismiem ar ilglaicīgām sekām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42A24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H413 Var radīt ilglaicīgas kaitīgas sekas ūdens organismiem</w:t>
            </w:r>
          </w:p>
        </w:tc>
      </w:tr>
      <w:tr w:rsidR="00014AEC" w:rsidRPr="00014AEC" w14:paraId="2DB75FC0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5AE58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H411 Toksisks ūdens organismiem ar ilglaicīgām sekām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E4EF1" w14:textId="77777777" w:rsidR="00224033" w:rsidRPr="00224033" w:rsidRDefault="00224033" w:rsidP="00014A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014AEC" w:rsidRPr="00014AEC" w14:paraId="49E27B9A" w14:textId="77777777" w:rsidTr="00A365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10750" w14:textId="77777777" w:rsidR="00224033" w:rsidRPr="00224033" w:rsidRDefault="00224033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Bīstams ozona slānim</w:t>
            </w:r>
          </w:p>
        </w:tc>
      </w:tr>
      <w:tr w:rsidR="00014AEC" w:rsidRPr="00014AEC" w14:paraId="7146E670" w14:textId="77777777" w:rsidTr="00A365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CA062" w14:textId="77777777" w:rsidR="00224033" w:rsidRPr="00224033" w:rsidRDefault="00224033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gramStart"/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H420 Bīstams ozona slānim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1967C" w14:textId="77777777" w:rsidR="00224033" w:rsidRPr="00224033" w:rsidRDefault="00224033" w:rsidP="00014A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</w:tr>
    </w:tbl>
    <w:p w14:paraId="270A7023" w14:textId="77777777" w:rsidR="00224033" w:rsidRPr="00224033" w:rsidRDefault="00224033" w:rsidP="00014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F536A9D" w14:textId="790A17D4" w:rsidR="00DE79F8" w:rsidRPr="00014AEC" w:rsidRDefault="00335324" w:rsidP="00014A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 2" w:char="F0A3"/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t xml:space="preserve"> Es </w:t>
      </w:r>
      <w:r w:rsidR="00662918">
        <w:rPr>
          <w:rFonts w:ascii="Times New Roman" w:hAnsi="Times New Roman" w:cs="Times New Roman"/>
          <w:sz w:val="24"/>
          <w:szCs w:val="24"/>
          <w:lang w:val="lv-LV"/>
        </w:rPr>
        <w:t>apliecinu</w:t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t xml:space="preserve">, ka </w:t>
      </w:r>
      <w:r w:rsidR="008103E0">
        <w:rPr>
          <w:rFonts w:ascii="Times New Roman" w:hAnsi="Times New Roman" w:cs="Times New Roman"/>
          <w:sz w:val="24"/>
          <w:szCs w:val="24"/>
          <w:lang w:val="lv-LV"/>
        </w:rPr>
        <w:t>izejvielu</w:t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t xml:space="preserve"> sastāvā ir tālāk norādītās vielas</w:t>
      </w:r>
      <w:r w:rsidR="00014AEC" w:rsidRPr="00014AEC">
        <w:rPr>
          <w:rFonts w:ascii="Times New Roman" w:hAnsi="Times New Roman" w:cs="Times New Roman"/>
          <w:sz w:val="24"/>
          <w:szCs w:val="24"/>
          <w:lang w:val="lv-LV"/>
        </w:rPr>
        <w:t>, kurām piešķirts atbrīvojums</w:t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14AE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[ievieto šo vielu nosaukumu un daudzumu galaproduktā]</w:t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3005"/>
        <w:gridCol w:w="1731"/>
        <w:gridCol w:w="1677"/>
      </w:tblGrid>
      <w:tr w:rsidR="00014AEC" w:rsidRPr="00014AEC" w14:paraId="679A70F5" w14:textId="1545C8B6" w:rsidTr="003C03AC"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7B9BD" w14:textId="77777777" w:rsidR="00014AEC" w:rsidRPr="00014AEC" w:rsidRDefault="00014AEC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Viela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D5609" w14:textId="77777777" w:rsidR="00014AEC" w:rsidRPr="00014AEC" w:rsidRDefault="00014AEC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Bīstamības apzīmējums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0DDB75" w14:textId="6F541846" w:rsidR="00014AEC" w:rsidRPr="00014AEC" w:rsidRDefault="003C03AC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Vielas nosaukums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31BAC5" w14:textId="2AAC35A2" w:rsidR="00014AEC" w:rsidRPr="00014AEC" w:rsidRDefault="003C03AC" w:rsidP="00014AEC">
            <w:pPr>
              <w:spacing w:after="0" w:line="36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Koncentrācija galaproduktā (masas %)</w:t>
            </w:r>
          </w:p>
        </w:tc>
      </w:tr>
      <w:tr w:rsidR="00014AEC" w:rsidRPr="00014AEC" w14:paraId="080AB0BF" w14:textId="5BD6EA70" w:rsidTr="003C03AC">
        <w:tc>
          <w:tcPr>
            <w:tcW w:w="18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C511B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Virsmaktīvās vielas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03414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H400 Ļoti toksisks ūdens organismiem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A7B807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ECA07B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14AEC" w:rsidRPr="00662918" w14:paraId="633153AB" w14:textId="36D567B3" w:rsidTr="003C03AC">
        <w:tc>
          <w:tcPr>
            <w:tcW w:w="18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B3BD2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2B61E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H412 Kaitīgs ūdens organismiem ar ilglaicīgām sekām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A716F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F80FC6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14AEC" w:rsidRPr="00014AEC" w14:paraId="1D2C9679" w14:textId="4E81FF49" w:rsidTr="003C03AC">
        <w:tc>
          <w:tcPr>
            <w:tcW w:w="18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3BEDA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Subtilizīns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DBB70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H400 Ļoti toksisks ūdens organismiem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FC6169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2B83FC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14AEC" w:rsidRPr="00014AEC" w14:paraId="47F5A283" w14:textId="5C734D09" w:rsidTr="003C03AC">
        <w:tc>
          <w:tcPr>
            <w:tcW w:w="18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57141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6A786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H411 Toksisks ūdens organismiem ar ilglaicīgām sekām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ADFA4E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F4117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14AEC" w:rsidRPr="00662918" w14:paraId="6E4DBB87" w14:textId="3750DBA2" w:rsidTr="003C03AC">
        <w:tc>
          <w:tcPr>
            <w:tcW w:w="18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684578" w14:textId="30270FB2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Fermenti</w:t>
            </w:r>
            <w:r w:rsidR="003C03A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(*)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DEA2D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H317 Var izraisīt alerģisku ādas reakciju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373E68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06AC3F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14AEC" w:rsidRPr="00662918" w14:paraId="2F6108A4" w14:textId="7F0AB0EB" w:rsidTr="003C03AC">
        <w:tc>
          <w:tcPr>
            <w:tcW w:w="18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01B8F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E1DFB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H334 Ja ieelpo, var izraisīt alerģiju vai astmas simptomus, vai apgrūtinātu elpošanu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4EEE9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224E0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14AEC" w:rsidRPr="00662918" w14:paraId="5EFDC247" w14:textId="6A040937" w:rsidTr="003C03AC"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1B60E" w14:textId="60737B8A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NTA</w:t>
            </w:r>
            <w:r w:rsidR="003C0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kā piemaisījums</w:t>
            </w:r>
            <w:r w:rsidR="003C03A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014A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MGDA</w:t>
            </w:r>
            <w:r w:rsidR="003C0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un</w:t>
            </w:r>
            <w:r w:rsidR="003C03A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014A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GLDA</w:t>
            </w:r>
            <w:r w:rsidR="003C03A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(**)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212F3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4AE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H351 Ir aizdomas, ka izraisa vēzi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DB19C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27A1E" w14:textId="77777777" w:rsidR="00014AEC" w:rsidRPr="00014AEC" w:rsidRDefault="00014AE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824EBA" w:rsidRPr="00662918" w14:paraId="4AFAAEDB" w14:textId="77777777" w:rsidTr="003C03AC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69FFC" w14:textId="22B0FA51" w:rsidR="003C03AC" w:rsidRPr="00824EBA" w:rsidRDefault="003C03A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</w:pPr>
            <w:r w:rsidRPr="00824EB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(*) Arī stabilizatori un citas palīgvielas preparātos.</w:t>
            </w:r>
          </w:p>
          <w:p w14:paraId="5F975091" w14:textId="25A0AD1E" w:rsidR="003C03AC" w:rsidRPr="00824EBA" w:rsidRDefault="003C03AC" w:rsidP="00014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</w:pPr>
            <w:r w:rsidRPr="00824EB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(**) Koncentrācijās, kas izejvielā mazākas par 0,2</w:t>
            </w:r>
            <w:r w:rsidR="0078055F" w:rsidRPr="00824EB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 </w:t>
            </w:r>
            <w:r w:rsidRPr="00824EB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%, kamēr vien kopējā koncentrācija galaproduktā ir mazāka par 0,10</w:t>
            </w:r>
            <w:r w:rsidR="0078055F" w:rsidRPr="00824EB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 </w:t>
            </w:r>
            <w:r w:rsidRPr="00824EB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%.</w:t>
            </w:r>
          </w:p>
        </w:tc>
      </w:tr>
    </w:tbl>
    <w:p w14:paraId="36E997A9" w14:textId="3A6C0516" w:rsidR="0078055F" w:rsidRPr="00824EBA" w:rsidRDefault="0078055F" w:rsidP="00824E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0603803" w14:textId="73F13DED" w:rsidR="00824EBA" w:rsidRPr="00824EBA" w:rsidRDefault="00824EBA" w:rsidP="00824E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824EB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c) </w:t>
      </w:r>
      <w:r w:rsidRPr="00824E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  <w:t>Vielas, kas rada ļoti lielas bažas (SVHC)</w:t>
      </w:r>
    </w:p>
    <w:p w14:paraId="5B5CC345" w14:textId="1F563094" w:rsidR="00824EBA" w:rsidRPr="00824EBA" w:rsidRDefault="00824EBA" w:rsidP="008103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24EBA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 w:rsidRPr="00824EBA">
        <w:rPr>
          <w:lang w:val="lv-LV"/>
        </w:rPr>
        <w:t xml:space="preserve"> </w:t>
      </w:r>
      <w:r w:rsidRPr="00824EBA">
        <w:rPr>
          <w:rFonts w:ascii="Times New Roman" w:hAnsi="Times New Roman" w:cs="Times New Roman"/>
          <w:sz w:val="24"/>
          <w:szCs w:val="24"/>
          <w:lang w:val="lv-LV"/>
        </w:rPr>
        <w:t xml:space="preserve">Es </w:t>
      </w:r>
      <w:r w:rsidR="008103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</w:t>
      </w:r>
      <w:r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ka </w:t>
      </w:r>
      <w:r w:rsidR="008103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izejvielas</w:t>
      </w:r>
      <w:r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nesatur izmantotās vielas, kas ir identificētas saskaņā ar Regulas (EK) Nr. </w:t>
      </w:r>
      <w:r w:rsidR="0066291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1907/2006 59. panta 1. punktā aprakstīto procedūru.</w:t>
      </w:r>
    </w:p>
    <w:p w14:paraId="7AC1D171" w14:textId="31070067" w:rsidR="00824EBA" w:rsidRDefault="00824EBA" w:rsidP="00824E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24EBA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 w:rsidRPr="00824EBA">
        <w:rPr>
          <w:lang w:val="lv-LV"/>
        </w:rPr>
        <w:t xml:space="preserve"> </w:t>
      </w:r>
      <w:r w:rsidRPr="00824EBA">
        <w:rPr>
          <w:rFonts w:ascii="Times New Roman" w:hAnsi="Times New Roman" w:cs="Times New Roman"/>
          <w:sz w:val="24"/>
          <w:szCs w:val="24"/>
          <w:lang w:val="lv-LV"/>
        </w:rPr>
        <w:t xml:space="preserve">Es </w:t>
      </w:r>
      <w:r w:rsidR="008103E0">
        <w:rPr>
          <w:rFonts w:ascii="Times New Roman" w:hAnsi="Times New Roman" w:cs="Times New Roman"/>
          <w:sz w:val="24"/>
          <w:szCs w:val="24"/>
          <w:lang w:val="lv-LV"/>
        </w:rPr>
        <w:t>apliecinu</w:t>
      </w:r>
      <w:r w:rsidRPr="00824EBA">
        <w:rPr>
          <w:rFonts w:ascii="Times New Roman" w:hAnsi="Times New Roman" w:cs="Times New Roman"/>
          <w:sz w:val="24"/>
          <w:szCs w:val="24"/>
          <w:lang w:val="lv-LV"/>
        </w:rPr>
        <w:t xml:space="preserve">, ka </w:t>
      </w:r>
      <w:r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šīs deklarācijas datumā ir izmantots aktuālākais </w:t>
      </w:r>
      <w:r w:rsidRPr="00662918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S</w:t>
      </w:r>
      <w:r w:rsidR="00662918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V</w:t>
      </w:r>
      <w:r w:rsidRPr="00662918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HC</w:t>
      </w:r>
      <w:r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saraksts.</w:t>
      </w:r>
    </w:p>
    <w:p w14:paraId="033B1105" w14:textId="77777777" w:rsidR="00824EBA" w:rsidRPr="00824EBA" w:rsidRDefault="00824EBA" w:rsidP="00824E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8CE5D7" w14:textId="385295EB" w:rsidR="00824EBA" w:rsidRDefault="00824EBA" w:rsidP="00824E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lv-LV" w:eastAsia="lv-LV"/>
        </w:rPr>
      </w:pPr>
      <w:r w:rsidRPr="00824E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lv-LV" w:eastAsia="lv-LV"/>
        </w:rPr>
        <w:t>d)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lv-LV" w:eastAsia="lv-LV"/>
        </w:rPr>
        <w:t xml:space="preserve"> </w:t>
      </w:r>
      <w:r w:rsidRPr="00824E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lv-LV" w:eastAsia="lv-LV"/>
        </w:rPr>
        <w:t>Smaržvielas</w:t>
      </w:r>
    </w:p>
    <w:p w14:paraId="0EBC239F" w14:textId="1042E5E8" w:rsidR="008B5B2A" w:rsidRDefault="00824EBA" w:rsidP="00824E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lastRenderedPageBreak/>
        <w:sym w:font="Wingdings 2" w:char="F0A3"/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t xml:space="preserve"> Es </w:t>
      </w:r>
      <w:r w:rsidR="008103E0">
        <w:rPr>
          <w:rFonts w:ascii="Times New Roman" w:hAnsi="Times New Roman" w:cs="Times New Roman"/>
          <w:sz w:val="24"/>
          <w:szCs w:val="24"/>
          <w:lang w:val="lv-LV"/>
        </w:rPr>
        <w:t>apliecinu</w:t>
      </w:r>
      <w:r w:rsidRPr="00824EBA">
        <w:rPr>
          <w:rFonts w:ascii="Times New Roman" w:hAnsi="Times New Roman" w:cs="Times New Roman"/>
          <w:sz w:val="24"/>
          <w:szCs w:val="24"/>
          <w:lang w:val="lv-LV"/>
        </w:rPr>
        <w:t xml:space="preserve">, ka </w:t>
      </w:r>
      <w:r w:rsidR="008103E0"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8103E0" w:rsidRPr="008103E0">
        <w:rPr>
          <w:rFonts w:ascii="Times New Roman" w:hAnsi="Times New Roman" w:cs="Times New Roman"/>
          <w:sz w:val="24"/>
          <w:szCs w:val="24"/>
          <w:lang w:val="lv-LV"/>
        </w:rPr>
        <w:t xml:space="preserve">isas </w:t>
      </w:r>
      <w:r w:rsidR="008103E0">
        <w:rPr>
          <w:rFonts w:ascii="Times New Roman" w:hAnsi="Times New Roman" w:cs="Times New Roman"/>
          <w:sz w:val="24"/>
          <w:szCs w:val="24"/>
          <w:lang w:val="lv-LV"/>
        </w:rPr>
        <w:t xml:space="preserve">piegādātās </w:t>
      </w:r>
      <w:r w:rsidR="008103E0" w:rsidRPr="008103E0">
        <w:rPr>
          <w:rFonts w:ascii="Times New Roman" w:hAnsi="Times New Roman" w:cs="Times New Roman"/>
          <w:sz w:val="24"/>
          <w:szCs w:val="24"/>
          <w:lang w:val="lv-LV"/>
        </w:rPr>
        <w:t>smaržvielas ir ražotas un ar tām rīkojas atbilstīgi Starptautiskās Smaržvielu asociācijas (</w:t>
      </w:r>
      <w:r w:rsidR="008103E0" w:rsidRPr="008103E0">
        <w:rPr>
          <w:rFonts w:ascii="Times New Roman" w:hAnsi="Times New Roman" w:cs="Times New Roman"/>
          <w:i/>
          <w:iCs/>
          <w:sz w:val="24"/>
          <w:szCs w:val="24"/>
          <w:lang w:val="lv-LV"/>
        </w:rPr>
        <w:t>International Fragrance Association</w:t>
      </w:r>
      <w:r w:rsidR="008103E0" w:rsidRPr="008103E0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8103E0" w:rsidRPr="0085290A">
        <w:rPr>
          <w:rFonts w:ascii="Times New Roman" w:hAnsi="Times New Roman" w:cs="Times New Roman"/>
          <w:i/>
          <w:iCs/>
          <w:sz w:val="24"/>
          <w:szCs w:val="24"/>
          <w:lang w:val="lv-LV"/>
        </w:rPr>
        <w:t>IFRA</w:t>
      </w:r>
      <w:r w:rsidR="008103E0" w:rsidRPr="008103E0">
        <w:rPr>
          <w:rFonts w:ascii="Times New Roman" w:hAnsi="Times New Roman" w:cs="Times New Roman"/>
          <w:sz w:val="24"/>
          <w:szCs w:val="24"/>
          <w:lang w:val="lv-LV"/>
        </w:rPr>
        <w:t>) prakses kodeksam</w:t>
      </w:r>
      <w:r w:rsidR="008103E0">
        <w:rPr>
          <w:rFonts w:ascii="Times New Roman" w:hAnsi="Times New Roman" w:cs="Times New Roman"/>
          <w:sz w:val="24"/>
          <w:szCs w:val="24"/>
          <w:lang w:val="lv-LV"/>
        </w:rPr>
        <w:t xml:space="preserve"> un ir ievēroti </w:t>
      </w:r>
      <w:r w:rsidR="008103E0" w:rsidRPr="008103E0">
        <w:rPr>
          <w:rFonts w:ascii="Times New Roman" w:hAnsi="Times New Roman" w:cs="Times New Roman"/>
          <w:sz w:val="24"/>
          <w:szCs w:val="24"/>
          <w:lang w:val="lv-LV"/>
        </w:rPr>
        <w:t>ieteikum</w:t>
      </w:r>
      <w:r w:rsidR="008103E0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8103E0" w:rsidRPr="008103E0">
        <w:rPr>
          <w:rFonts w:ascii="Times New Roman" w:hAnsi="Times New Roman" w:cs="Times New Roman"/>
          <w:sz w:val="24"/>
          <w:szCs w:val="24"/>
          <w:lang w:val="lv-LV"/>
        </w:rPr>
        <w:t xml:space="preserve"> attiecībā uz lietošanas ierobežojumiem un norādītajiem tīrības kritērijiem</w:t>
      </w:r>
      <w:r w:rsidR="008B5B2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17AA070" w14:textId="7A41AE43" w:rsidR="008103E0" w:rsidRPr="008103E0" w:rsidRDefault="008103E0" w:rsidP="00824E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24EBA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 w:rsidRPr="00824EBA">
        <w:rPr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Es pievienoju apliecinošu informāciju.</w:t>
      </w:r>
    </w:p>
    <w:p w14:paraId="6BA2DBAE" w14:textId="4766A04F" w:rsidR="008B5B2A" w:rsidRDefault="008B5B2A" w:rsidP="008B5B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 2" w:char="F0A3"/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t xml:space="preserve"> Es </w:t>
      </w:r>
      <w:r w:rsidR="008103E0">
        <w:rPr>
          <w:rFonts w:ascii="Times New Roman" w:hAnsi="Times New Roman" w:cs="Times New Roman"/>
          <w:sz w:val="24"/>
          <w:szCs w:val="24"/>
          <w:lang w:val="lv-LV"/>
        </w:rPr>
        <w:t>nepiegādāju smaržvielas</w:t>
      </w:r>
      <w:r w:rsidR="00824EBA"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5FADF03D" w14:textId="77777777" w:rsidR="00824EBA" w:rsidRPr="00824EBA" w:rsidRDefault="00824EBA" w:rsidP="00824E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704B495" w14:textId="24C46D4A" w:rsidR="00824EBA" w:rsidRDefault="00824EBA" w:rsidP="00824E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24EB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e) </w:t>
      </w:r>
      <w:r w:rsidRPr="00824E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  <w:t>Konservanti</w:t>
      </w:r>
    </w:p>
    <w:p w14:paraId="5303B7C0" w14:textId="39E3512F" w:rsidR="008103E0" w:rsidRDefault="008103E0" w:rsidP="00824E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03E0">
        <w:rPr>
          <w:rFonts w:ascii="Times New Roman" w:hAnsi="Times New Roman" w:cs="Times New Roman"/>
          <w:sz w:val="24"/>
          <w:szCs w:val="24"/>
          <w:lang w:val="lv-LV"/>
        </w:rPr>
        <w:t>(Lūdzu, aizpildiet tālāk norādītos apgalvojumus par katru piegādāto izejvielu)</w:t>
      </w:r>
    </w:p>
    <w:p w14:paraId="60AE49D2" w14:textId="2DC39009" w:rsidR="008103E0" w:rsidRPr="008103E0" w:rsidRDefault="008103E0" w:rsidP="00824E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Izejvielas nosaukums: ____________________________________</w:t>
      </w:r>
    </w:p>
    <w:p w14:paraId="6CBD969D" w14:textId="284E10DE" w:rsidR="008B5B2A" w:rsidRDefault="008103E0" w:rsidP="00824E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 2" w:char="F0A3"/>
      </w:r>
      <w:r w:rsidR="008B5B2A" w:rsidRPr="00824EBA">
        <w:rPr>
          <w:lang w:val="lv-LV"/>
        </w:rPr>
        <w:t xml:space="preserve"> </w:t>
      </w:r>
      <w:r w:rsidR="008B5B2A" w:rsidRPr="00824EBA">
        <w:rPr>
          <w:rFonts w:ascii="Times New Roman" w:hAnsi="Times New Roman" w:cs="Times New Roman"/>
          <w:sz w:val="24"/>
          <w:szCs w:val="24"/>
          <w:lang w:val="lv-LV"/>
        </w:rPr>
        <w:t xml:space="preserve">Es </w:t>
      </w:r>
      <w:r>
        <w:rPr>
          <w:rFonts w:ascii="Times New Roman" w:hAnsi="Times New Roman" w:cs="Times New Roman"/>
          <w:sz w:val="24"/>
          <w:szCs w:val="24"/>
          <w:lang w:val="lv-LV"/>
        </w:rPr>
        <w:t>apliecinu</w:t>
      </w:r>
      <w:r w:rsidR="008B5B2A" w:rsidRPr="00824EBA">
        <w:rPr>
          <w:rFonts w:ascii="Times New Roman" w:hAnsi="Times New Roman" w:cs="Times New Roman"/>
          <w:sz w:val="24"/>
          <w:szCs w:val="24"/>
          <w:lang w:val="lv-LV"/>
        </w:rPr>
        <w:t>, ka</w:t>
      </w:r>
      <w:r w:rsidR="008B5B2A">
        <w:rPr>
          <w:rFonts w:ascii="Times New Roman" w:hAnsi="Times New Roman" w:cs="Times New Roman"/>
          <w:sz w:val="24"/>
          <w:szCs w:val="24"/>
          <w:lang w:val="lv-LV"/>
        </w:rPr>
        <w:t xml:space="preserve"> visi </w:t>
      </w:r>
      <w:r>
        <w:rPr>
          <w:rFonts w:ascii="Times New Roman" w:hAnsi="Times New Roman" w:cs="Times New Roman"/>
          <w:sz w:val="24"/>
          <w:szCs w:val="24"/>
          <w:lang w:val="lv-LV"/>
        </w:rPr>
        <w:t>izejvielas</w:t>
      </w:r>
      <w:r w:rsidR="008B5B2A">
        <w:rPr>
          <w:rFonts w:ascii="Times New Roman" w:hAnsi="Times New Roman" w:cs="Times New Roman"/>
          <w:sz w:val="24"/>
          <w:szCs w:val="24"/>
          <w:lang w:val="lv-LV"/>
        </w:rPr>
        <w:t xml:space="preserve"> sastāvā iekļauti</w:t>
      </w:r>
      <w:r w:rsidR="0085290A"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8B5B2A">
        <w:rPr>
          <w:rFonts w:ascii="Times New Roman" w:hAnsi="Times New Roman" w:cs="Times New Roman"/>
          <w:sz w:val="24"/>
          <w:szCs w:val="24"/>
          <w:lang w:val="lv-LV"/>
        </w:rPr>
        <w:t xml:space="preserve"> konservanti </w:t>
      </w:r>
      <w:r w:rsidR="008B5B2A"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nav bioakumulatīvi</w:t>
      </w:r>
      <w:r w:rsidR="008B5B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Ir veikts šādas vērtības mērījums, l</w:t>
      </w:r>
      <w:r w:rsidR="00E50A1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</w:t>
      </w:r>
      <w:r w:rsidR="008B5B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 pierādītu, ka </w:t>
      </w:r>
      <w:r w:rsidR="008B5B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  <w:t>[izvēlieties atbilstošāko variant</w:t>
      </w:r>
      <w:r w:rsidR="0085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  <w:t>u</w:t>
      </w:r>
      <w:r w:rsidR="008B5B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  <w:t xml:space="preserve"> saskaņā ar kritērija tekstu]</w:t>
      </w:r>
      <w:r w:rsidR="008B5B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</w:t>
      </w:r>
    </w:p>
    <w:p w14:paraId="43416A61" w14:textId="77777777" w:rsidR="008103E0" w:rsidRDefault="008B5B2A" w:rsidP="00E50A1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 2" w:char="F0A3"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24EB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BCF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 _______ (robežvērtība</w:t>
      </w:r>
      <w:r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&lt; 100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) </w:t>
      </w:r>
    </w:p>
    <w:p w14:paraId="139F4FA8" w14:textId="31EBEF20" w:rsidR="008B5B2A" w:rsidRDefault="008B5B2A" w:rsidP="00E50A1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 2" w:char="F0A3"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log </w:t>
      </w:r>
      <w:r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</w:t>
      </w:r>
      <w:r w:rsidRPr="00824EBA">
        <w:rPr>
          <w:rFonts w:ascii="Times New Roman" w:eastAsia="Times New Roman" w:hAnsi="Times New Roman" w:cs="Times New Roman"/>
          <w:sz w:val="24"/>
          <w:szCs w:val="24"/>
          <w:vertAlign w:val="subscript"/>
          <w:lang w:val="lv-LV" w:eastAsia="lv-LV"/>
        </w:rPr>
        <w:t>ow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 _______(robežvērtība</w:t>
      </w:r>
      <w:r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&lt; 3,0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</w:t>
      </w:r>
    </w:p>
    <w:p w14:paraId="5104C5EA" w14:textId="3E9BA7CE" w:rsidR="008B5B2A" w:rsidRDefault="008103E0" w:rsidP="008103E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14AE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Es pievienoju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apliecinošu informāciju: [norādiet, kāda informācija ir pievienota] ______</w:t>
      </w:r>
    </w:p>
    <w:p w14:paraId="28D551BB" w14:textId="2AF1A8A3" w:rsidR="00E57C4E" w:rsidRPr="00824EBA" w:rsidRDefault="008103E0" w:rsidP="008103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 2" w:char="F0A3"/>
      </w:r>
      <w:r w:rsidR="008B5B2A" w:rsidRPr="00824EBA">
        <w:rPr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Izejvielas sastāvā nav konservantu.</w:t>
      </w:r>
    </w:p>
    <w:p w14:paraId="5E1399FC" w14:textId="77777777" w:rsidR="00824EBA" w:rsidRPr="00824EBA" w:rsidRDefault="00824EBA" w:rsidP="00E50A14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  <w:lang w:val="lv-LV" w:eastAsia="lv-LV"/>
        </w:rPr>
      </w:pPr>
    </w:p>
    <w:p w14:paraId="5A5D37A9" w14:textId="7B49F700" w:rsidR="00E50A14" w:rsidRDefault="00E50A14" w:rsidP="00E50A14">
      <w:pPr>
        <w:pStyle w:val="ti-grseq-1"/>
        <w:shd w:val="clear" w:color="auto" w:fill="FFFFFF"/>
        <w:spacing w:before="0" w:beforeAutospacing="0" w:after="0" w:afterAutospacing="0" w:line="360" w:lineRule="auto"/>
        <w:jc w:val="both"/>
        <w:rPr>
          <w:rStyle w:val="italic"/>
        </w:rPr>
      </w:pPr>
      <w:r w:rsidRPr="00E50A14">
        <w:rPr>
          <w:b/>
          <w:bCs/>
        </w:rPr>
        <w:t>f)</w:t>
      </w:r>
      <w:r>
        <w:rPr>
          <w:b/>
          <w:bCs/>
        </w:rPr>
        <w:t xml:space="preserve"> </w:t>
      </w:r>
      <w:r w:rsidRPr="00E50A14">
        <w:rPr>
          <w:rStyle w:val="italic"/>
          <w:b/>
          <w:bCs/>
          <w:i/>
          <w:iCs/>
        </w:rPr>
        <w:t>Krāsvielas</w:t>
      </w:r>
    </w:p>
    <w:p w14:paraId="0FA89B4B" w14:textId="77777777" w:rsidR="008103E0" w:rsidRDefault="008103E0" w:rsidP="008103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03E0">
        <w:rPr>
          <w:rFonts w:ascii="Times New Roman" w:hAnsi="Times New Roman" w:cs="Times New Roman"/>
          <w:sz w:val="24"/>
          <w:szCs w:val="24"/>
          <w:lang w:val="lv-LV"/>
        </w:rPr>
        <w:t>(Lūdzu, aizpildiet tālāk norādītos apgalvojumus par katru piegādāto izejvielu)</w:t>
      </w:r>
    </w:p>
    <w:p w14:paraId="5F95C4B7" w14:textId="699F2125" w:rsidR="008103E0" w:rsidRPr="008103E0" w:rsidRDefault="008103E0" w:rsidP="008103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Izejvielas nosaukums: ____________________________________</w:t>
      </w:r>
    </w:p>
    <w:p w14:paraId="27A54DAF" w14:textId="06C02D81" w:rsidR="00E50A14" w:rsidRDefault="00E50A14" w:rsidP="00E50A14">
      <w:pPr>
        <w:pStyle w:val="Parasts1"/>
        <w:shd w:val="clear" w:color="auto" w:fill="FFFFFF"/>
        <w:spacing w:before="0" w:beforeAutospacing="0" w:after="0" w:afterAutospacing="0" w:line="360" w:lineRule="auto"/>
        <w:jc w:val="both"/>
      </w:pPr>
      <w:r w:rsidRPr="00014AEC">
        <w:sym w:font="Wingdings 2" w:char="F0A3"/>
      </w:r>
      <w:r>
        <w:t xml:space="preserve"> </w:t>
      </w:r>
      <w:r w:rsidR="008103E0">
        <w:t>Izejvielas</w:t>
      </w:r>
      <w:r w:rsidRPr="00E50A14">
        <w:t xml:space="preserve"> sastāvā </w:t>
      </w:r>
      <w:r>
        <w:t>ir</w:t>
      </w:r>
      <w:r w:rsidRPr="00E50A14">
        <w:t xml:space="preserve"> krāsvielas</w:t>
      </w:r>
      <w:r>
        <w:t>, kuras nav atļauts izmantot pārtikā.</w:t>
      </w:r>
      <w:r w:rsidR="008103E0" w:rsidRPr="008103E0">
        <w:t xml:space="preserve"> </w:t>
      </w:r>
      <w:r w:rsidR="008103E0">
        <w:t xml:space="preserve">Ir veikts šādas vērtības mērījums, lai pierādītu, ka attiecīgās </w:t>
      </w:r>
      <w:r w:rsidR="008103E0" w:rsidRPr="008103E0">
        <w:t>krāsvielas nav bioakumulatīvas</w:t>
      </w:r>
      <w:r w:rsidR="008103E0">
        <w:t xml:space="preserve"> </w:t>
      </w:r>
      <w:r w:rsidR="008103E0" w:rsidRPr="008103E0">
        <w:rPr>
          <w:b/>
          <w:bCs/>
          <w:i/>
          <w:iCs/>
        </w:rPr>
        <w:t>[izvēlieties atbilstošāko variant</w:t>
      </w:r>
      <w:r w:rsidR="0085290A">
        <w:rPr>
          <w:b/>
          <w:bCs/>
          <w:i/>
          <w:iCs/>
        </w:rPr>
        <w:t>u</w:t>
      </w:r>
      <w:r w:rsidR="008103E0" w:rsidRPr="008103E0">
        <w:rPr>
          <w:b/>
          <w:bCs/>
          <w:i/>
          <w:iCs/>
        </w:rPr>
        <w:t xml:space="preserve"> saskaņā ar kritērija tekstu]</w:t>
      </w:r>
      <w:r w:rsidR="008103E0">
        <w:t>:</w:t>
      </w:r>
    </w:p>
    <w:p w14:paraId="1BA2E1D3" w14:textId="52BE187E" w:rsidR="008103E0" w:rsidRDefault="00E50A14" w:rsidP="008103E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 2" w:char="F0A3"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24EB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BCF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 _______ (robežvērtība</w:t>
      </w:r>
      <w:r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&lt; 100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</w:t>
      </w:r>
    </w:p>
    <w:p w14:paraId="1C605147" w14:textId="1D6A8CA9" w:rsidR="00E50A14" w:rsidRDefault="00E50A14" w:rsidP="008103E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 2" w:char="F0A3"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log </w:t>
      </w:r>
      <w:r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</w:t>
      </w:r>
      <w:r w:rsidRPr="00824EBA">
        <w:rPr>
          <w:rFonts w:ascii="Times New Roman" w:eastAsia="Times New Roman" w:hAnsi="Times New Roman" w:cs="Times New Roman"/>
          <w:sz w:val="24"/>
          <w:szCs w:val="24"/>
          <w:vertAlign w:val="subscript"/>
          <w:lang w:val="lv-LV" w:eastAsia="lv-LV"/>
        </w:rPr>
        <w:t>ow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 _______(robežvērtība</w:t>
      </w:r>
      <w:r w:rsidRPr="00824E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&lt; 3,0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</w:t>
      </w:r>
    </w:p>
    <w:p w14:paraId="361ACCD0" w14:textId="0DC8DDDD" w:rsidR="00E50A14" w:rsidRDefault="008103E0" w:rsidP="00E50A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14AE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Es pievienoju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apliecinošu informāciju: [norādiet, kāda informācija ir pievienota] ______</w:t>
      </w:r>
    </w:p>
    <w:p w14:paraId="653A7F1D" w14:textId="378055E1" w:rsidR="008103E0" w:rsidRDefault="008103E0" w:rsidP="00E50A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 2" w:char="F0A3"/>
      </w:r>
      <w:r w:rsidRPr="008103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Izejvielas sastāvā ir krāsvielas, kuras </w:t>
      </w:r>
      <w:r w:rsidR="00417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ir</w:t>
      </w:r>
      <w:r w:rsidRPr="008103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atļauts izmantot pārtikā.</w:t>
      </w:r>
    </w:p>
    <w:p w14:paraId="516B7280" w14:textId="3B79C84A" w:rsidR="00417A6F" w:rsidRPr="008103E0" w:rsidRDefault="00417A6F" w:rsidP="00E50A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 w:rsidRPr="00014AE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14AE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Es pievienoju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apliecinošu informāciju: [norādiet, kāda informācija ir pievienota] ______</w:t>
      </w:r>
    </w:p>
    <w:p w14:paraId="2EC7A3F3" w14:textId="37F73D9C" w:rsidR="00E50A14" w:rsidRDefault="00417A6F" w:rsidP="00E50A14">
      <w:pPr>
        <w:pStyle w:val="ti-grseq-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014AEC">
        <w:sym w:font="Wingdings 2" w:char="F0A3"/>
      </w:r>
      <w:r w:rsidRPr="00824EBA">
        <w:t xml:space="preserve"> </w:t>
      </w:r>
      <w:r>
        <w:t>Izejvielas sastāvā nav krāsvielu.</w:t>
      </w:r>
    </w:p>
    <w:p w14:paraId="630C929F" w14:textId="77777777" w:rsidR="00417A6F" w:rsidRDefault="00417A6F" w:rsidP="00E50A14">
      <w:pPr>
        <w:pStyle w:val="ti-grseq-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</w:p>
    <w:p w14:paraId="5202A348" w14:textId="72249E77" w:rsidR="00E50A14" w:rsidRPr="00E50A14" w:rsidRDefault="00E50A14" w:rsidP="00E50A14">
      <w:pPr>
        <w:pStyle w:val="ti-grseq-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E50A14">
        <w:rPr>
          <w:b/>
          <w:bCs/>
        </w:rPr>
        <w:t>g)</w:t>
      </w:r>
      <w:r>
        <w:rPr>
          <w:b/>
          <w:bCs/>
        </w:rPr>
        <w:t xml:space="preserve"> </w:t>
      </w:r>
      <w:r w:rsidRPr="00E50A14">
        <w:rPr>
          <w:rStyle w:val="italic"/>
          <w:b/>
          <w:bCs/>
          <w:i/>
          <w:iCs/>
        </w:rPr>
        <w:t>Fermenti</w:t>
      </w:r>
    </w:p>
    <w:p w14:paraId="4A3EDA52" w14:textId="66C409F4" w:rsidR="00E50A14" w:rsidRDefault="00417A6F" w:rsidP="00E50A14">
      <w:pPr>
        <w:pStyle w:val="Parasts1"/>
        <w:shd w:val="clear" w:color="auto" w:fill="FFFFFF"/>
        <w:spacing w:before="0" w:beforeAutospacing="0" w:after="0" w:afterAutospacing="0" w:line="360" w:lineRule="auto"/>
        <w:jc w:val="both"/>
      </w:pPr>
      <w:r w:rsidRPr="00014AEC">
        <w:lastRenderedPageBreak/>
        <w:sym w:font="Wingdings 2" w:char="F0A3"/>
      </w:r>
      <w:r w:rsidR="00E50A14" w:rsidRPr="00824EBA">
        <w:t xml:space="preserve"> Es </w:t>
      </w:r>
      <w:r>
        <w:t>apliecinu</w:t>
      </w:r>
      <w:r w:rsidR="00E50A14" w:rsidRPr="00E50A14">
        <w:t>, ka</w:t>
      </w:r>
      <w:r w:rsidR="00E50A14">
        <w:t xml:space="preserve"> </w:t>
      </w:r>
      <w:r>
        <w:t xml:space="preserve">izejvielās </w:t>
      </w:r>
      <w:r w:rsidR="00E50A14">
        <w:t xml:space="preserve">ir izmantoti tikai </w:t>
      </w:r>
      <w:r w:rsidR="00E50A14" w:rsidRPr="00E50A14">
        <w:t>iekapsulēt</w:t>
      </w:r>
      <w:r w:rsidR="00E50A14">
        <w:t>i</w:t>
      </w:r>
      <w:r w:rsidR="00E50A14" w:rsidRPr="00E50A14">
        <w:t xml:space="preserve"> ferment</w:t>
      </w:r>
      <w:r w:rsidR="00E50A14">
        <w:t>i</w:t>
      </w:r>
      <w:r w:rsidR="00E50A14" w:rsidRPr="00E50A14">
        <w:t xml:space="preserve"> (cietā veidā) un ferment</w:t>
      </w:r>
      <w:r w:rsidR="00E50A14">
        <w:t>i</w:t>
      </w:r>
      <w:r w:rsidR="00E50A14" w:rsidRPr="00E50A14">
        <w:t xml:space="preserve"> šķidrumu/suspensijas veidā.</w:t>
      </w:r>
    </w:p>
    <w:p w14:paraId="06D7304D" w14:textId="25A9ECD7" w:rsidR="008B278B" w:rsidRDefault="00417A6F" w:rsidP="008B278B">
      <w:pPr>
        <w:pStyle w:val="Parasts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</w:rPr>
      </w:pPr>
      <w:r>
        <w:tab/>
      </w:r>
      <w:r w:rsidRPr="00014AEC">
        <w:sym w:font="Wingdings" w:char="F0FE"/>
      </w:r>
      <w:r w:rsidRPr="00014AEC">
        <w:t xml:space="preserve"> </w:t>
      </w:r>
      <w:r w:rsidRPr="00014AEC">
        <w:rPr>
          <w:b/>
          <w:bCs/>
          <w:i/>
          <w:iCs/>
        </w:rPr>
        <w:t xml:space="preserve">Es pievienoju </w:t>
      </w:r>
      <w:r>
        <w:rPr>
          <w:b/>
          <w:bCs/>
          <w:i/>
          <w:iCs/>
        </w:rPr>
        <w:t>apliecinošu informāciju: [norādiet, kāda informācija ir pievienota] ______</w:t>
      </w:r>
    </w:p>
    <w:p w14:paraId="00A84DC1" w14:textId="22ECF46C" w:rsidR="008B278B" w:rsidRDefault="008B278B" w:rsidP="00E50A14">
      <w:pPr>
        <w:pStyle w:val="Parasts1"/>
        <w:shd w:val="clear" w:color="auto" w:fill="FFFFFF"/>
        <w:spacing w:before="0" w:beforeAutospacing="0" w:after="0" w:afterAutospacing="0" w:line="360" w:lineRule="auto"/>
        <w:jc w:val="both"/>
      </w:pPr>
      <w:r w:rsidRPr="00014AEC">
        <w:sym w:font="Wingdings 2" w:char="F0A3"/>
      </w:r>
      <w:r>
        <w:t xml:space="preserve"> </w:t>
      </w:r>
      <w:r w:rsidRPr="00E50A14">
        <w:t xml:space="preserve">Produkta sastāvā </w:t>
      </w:r>
      <w:r>
        <w:t>nav fermentu.</w:t>
      </w:r>
    </w:p>
    <w:p w14:paraId="7769A368" w14:textId="2AAEB442" w:rsidR="00417A6F" w:rsidRDefault="00417A6F" w:rsidP="00E50A14">
      <w:pPr>
        <w:pStyle w:val="Parasts1"/>
        <w:shd w:val="clear" w:color="auto" w:fill="FFFFFF"/>
        <w:spacing w:before="0" w:beforeAutospacing="0" w:after="0" w:afterAutospacing="0" w:line="360" w:lineRule="auto"/>
        <w:jc w:val="both"/>
      </w:pPr>
    </w:p>
    <w:p w14:paraId="0B461BFA" w14:textId="77777777" w:rsidR="00417A6F" w:rsidRPr="00E50A14" w:rsidRDefault="00417A6F" w:rsidP="00E50A14">
      <w:pPr>
        <w:pStyle w:val="Parasts1"/>
        <w:shd w:val="clear" w:color="auto" w:fill="FFFFFF"/>
        <w:spacing w:before="0" w:beforeAutospacing="0" w:after="0" w:afterAutospacing="0" w:line="360" w:lineRule="auto"/>
        <w:jc w:val="both"/>
      </w:pPr>
    </w:p>
    <w:p w14:paraId="69FB6D4D" w14:textId="41CE5057" w:rsidR="008B278B" w:rsidRPr="008B278B" w:rsidRDefault="008B278B" w:rsidP="008B2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  <w:r w:rsidRPr="008B27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 w:eastAsia="lv-LV"/>
        </w:rPr>
        <w:t>6. kritērijs. Iepakojums</w:t>
      </w:r>
    </w:p>
    <w:p w14:paraId="6D9D0640" w14:textId="1CC69663" w:rsidR="008B278B" w:rsidRPr="008B278B" w:rsidRDefault="008B278B" w:rsidP="008B2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8B278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a)</w:t>
      </w:r>
      <w:r w:rsidR="00D8079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8B27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  <w:t>Masas/lietderības attiecība (WUR)</w:t>
      </w:r>
    </w:p>
    <w:p w14:paraId="74CCFEAA" w14:textId="714C3AD8" w:rsidR="00D80798" w:rsidRDefault="00417A6F" w:rsidP="008B27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03E0">
        <w:rPr>
          <w:rFonts w:ascii="Times New Roman" w:hAnsi="Times New Roman" w:cs="Times New Roman"/>
          <w:sz w:val="24"/>
          <w:szCs w:val="24"/>
          <w:lang w:val="lv-LV"/>
        </w:rPr>
        <w:t>(Lūdzu, aizpildiet tālāk norādītos apgalvojumus par katru piegādāto izejvielu)</w:t>
      </w:r>
    </w:p>
    <w:p w14:paraId="147A5912" w14:textId="34B7D0E5" w:rsidR="00417A6F" w:rsidRDefault="00417A6F" w:rsidP="008B2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Izejvielas nosaukums: ____________________________________</w:t>
      </w:r>
    </w:p>
    <w:p w14:paraId="41289696" w14:textId="286752AD" w:rsidR="00D80798" w:rsidRDefault="009D3CB8" w:rsidP="008B2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D3CB8">
        <w:sym w:font="Wingdings 2" w:char="F0A3"/>
      </w:r>
      <w:r w:rsidR="00D80798" w:rsidRP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417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Es apliecinu, ka iepakojuma materiāls no pagatavots no</w:t>
      </w:r>
      <w:r w:rsidR="00D80798" w:rsidRP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atkārtoti pārstrādāt</w:t>
      </w:r>
      <w:r w:rsidR="00417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iem</w:t>
      </w:r>
      <w:r w:rsidR="00D80798" w:rsidRP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materiāl</w:t>
      </w:r>
      <w:r w:rsidR="00417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iem</w:t>
      </w:r>
      <w:r w:rsid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71D6D12C" w14:textId="06C2AA69" w:rsidR="00D80798" w:rsidRDefault="009D3CB8" w:rsidP="008B2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D3CB8">
        <w:sym w:font="Wingdings 2" w:char="F0A3"/>
      </w:r>
      <w:r w:rsidR="00D80798" w:rsidRP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417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Es apliecinu, ka </w:t>
      </w:r>
      <w:r w:rsid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iepakojum</w:t>
      </w:r>
      <w:r w:rsidR="00417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 materiāls</w:t>
      </w:r>
      <w:r w:rsid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D80798" w:rsidRP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satur </w:t>
      </w:r>
      <w:r w:rsidR="00417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</w:t>
      </w:r>
      <w:r w:rsid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 </w:t>
      </w:r>
      <w:r w:rsidR="00D80798" w:rsidRP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% atkārtoti pārstrādātu materiālu</w:t>
      </w:r>
      <w:r w:rsidR="00417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sver _____ g</w:t>
      </w:r>
      <w:r w:rsid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3C05B8F1" w14:textId="4A3169D9" w:rsidR="008B278B" w:rsidRPr="008B278B" w:rsidRDefault="00D80798" w:rsidP="00D8079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D80798">
        <w:rPr>
          <w:rFonts w:ascii="Times New Roman" w:hAnsi="Times New Roman" w:cs="Times New Roman"/>
          <w:sz w:val="24"/>
          <w:szCs w:val="24"/>
          <w:lang w:val="lv-LV"/>
        </w:rPr>
        <w:sym w:font="Wingdings" w:char="F0FE"/>
      </w:r>
      <w:r w:rsidRPr="00D8079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17A6F" w:rsidRPr="00014AE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Es pievienoju </w:t>
      </w:r>
      <w:r w:rsidR="00417A6F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apliecinošu informāciju: [norādiet, kāda informācija ir pievienota] ______</w:t>
      </w:r>
    </w:p>
    <w:p w14:paraId="4B0EE732" w14:textId="67598B07" w:rsidR="00D80798" w:rsidRDefault="00417A6F" w:rsidP="008B2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D3CB8">
        <w:sym w:font="Wingdings 2" w:char="F0A3"/>
      </w:r>
      <w:r w:rsidRP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Es nepiegādāju iepakojuma materiālu.</w:t>
      </w:r>
    </w:p>
    <w:p w14:paraId="48B5515B" w14:textId="77777777" w:rsidR="00417A6F" w:rsidRDefault="00417A6F" w:rsidP="008B2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6995C2D" w14:textId="5E27D850" w:rsidR="008B278B" w:rsidRPr="008B278B" w:rsidRDefault="008B278B" w:rsidP="008B2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8B278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b)</w:t>
      </w:r>
      <w:r w:rsidR="00D8079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8B27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  <w:t>Otrreizējai pārstrādei piemērots dizains</w:t>
      </w:r>
    </w:p>
    <w:p w14:paraId="581134D6" w14:textId="7950C988" w:rsidR="008B278B" w:rsidRDefault="00417A6F" w:rsidP="00D807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D3CB8">
        <w:sym w:font="Wingdings 2" w:char="F0A3"/>
      </w:r>
      <w:r w:rsid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Es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</w:t>
      </w:r>
      <w:r w:rsid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ka produkta </w:t>
      </w:r>
      <w:r w:rsidR="008B278B" w:rsidRPr="008B278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iepakojum</w:t>
      </w:r>
      <w:r w:rsidR="0085290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</w:t>
      </w:r>
      <w:r w:rsidR="008B278B" w:rsidRPr="008B278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materiālu sastāvdaļas ir šādas: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417A6F" w14:paraId="4419D805" w14:textId="77777777" w:rsidTr="00417A6F">
        <w:tc>
          <w:tcPr>
            <w:tcW w:w="5035" w:type="dxa"/>
          </w:tcPr>
          <w:p w14:paraId="14BAB5EB" w14:textId="563E2E1F" w:rsidR="00417A6F" w:rsidRPr="00417A6F" w:rsidRDefault="00417A6F" w:rsidP="00417A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4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Iepakojuma veids</w:t>
            </w:r>
          </w:p>
        </w:tc>
        <w:tc>
          <w:tcPr>
            <w:tcW w:w="5035" w:type="dxa"/>
          </w:tcPr>
          <w:p w14:paraId="59E1BCEE" w14:textId="759FE6E7" w:rsidR="00417A6F" w:rsidRPr="00417A6F" w:rsidRDefault="00417A6F" w:rsidP="00417A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4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Materiāli un komponenti</w:t>
            </w:r>
          </w:p>
        </w:tc>
      </w:tr>
      <w:tr w:rsidR="00417A6F" w14:paraId="7495B9FC" w14:textId="77777777" w:rsidTr="00417A6F">
        <w:tc>
          <w:tcPr>
            <w:tcW w:w="5035" w:type="dxa"/>
          </w:tcPr>
          <w:p w14:paraId="2E80FE53" w14:textId="4F97423B" w:rsidR="00417A6F" w:rsidRDefault="00417A6F" w:rsidP="00D807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D3CB8">
              <w:sym w:font="Wingdings 2" w:char="F0A3"/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Etiķete vai apvalks</w:t>
            </w:r>
          </w:p>
        </w:tc>
        <w:tc>
          <w:tcPr>
            <w:tcW w:w="5035" w:type="dxa"/>
          </w:tcPr>
          <w:p w14:paraId="25A98D12" w14:textId="77777777" w:rsidR="00417A6F" w:rsidRDefault="00417A6F" w:rsidP="00D807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417A6F" w14:paraId="64F6FF6A" w14:textId="77777777" w:rsidTr="00417A6F">
        <w:tc>
          <w:tcPr>
            <w:tcW w:w="5035" w:type="dxa"/>
          </w:tcPr>
          <w:p w14:paraId="2F0CFF92" w14:textId="10627DA0" w:rsidR="00417A6F" w:rsidRDefault="00417A6F" w:rsidP="00D807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D3CB8">
              <w:sym w:font="Wingdings 2" w:char="F0A3"/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Aizvars</w:t>
            </w:r>
          </w:p>
        </w:tc>
        <w:tc>
          <w:tcPr>
            <w:tcW w:w="5035" w:type="dxa"/>
          </w:tcPr>
          <w:p w14:paraId="20B543CE" w14:textId="77777777" w:rsidR="00417A6F" w:rsidRDefault="00417A6F" w:rsidP="00D807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417A6F" w14:paraId="0F26B5FB" w14:textId="77777777" w:rsidTr="00417A6F">
        <w:tc>
          <w:tcPr>
            <w:tcW w:w="5035" w:type="dxa"/>
          </w:tcPr>
          <w:p w14:paraId="72B16D95" w14:textId="3F156B61" w:rsidR="00417A6F" w:rsidRDefault="00417A6F" w:rsidP="00D807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D3CB8">
              <w:sym w:font="Wingdings 2" w:char="F0A3"/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Aizturpārklājums</w:t>
            </w:r>
          </w:p>
        </w:tc>
        <w:tc>
          <w:tcPr>
            <w:tcW w:w="5035" w:type="dxa"/>
          </w:tcPr>
          <w:p w14:paraId="1BC5D26F" w14:textId="77777777" w:rsidR="00417A6F" w:rsidRDefault="00417A6F" w:rsidP="00D807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417A6F" w14:paraId="70FA3E9F" w14:textId="77777777" w:rsidTr="00417A6F">
        <w:tc>
          <w:tcPr>
            <w:tcW w:w="5035" w:type="dxa"/>
          </w:tcPr>
          <w:p w14:paraId="5B2026DD" w14:textId="64A214F1" w:rsidR="00417A6F" w:rsidRDefault="00417A6F" w:rsidP="00D807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D3CB8">
              <w:sym w:font="Wingdings 2" w:char="F0A3"/>
            </w:r>
            <w:r>
              <w:t xml:space="preserve"> </w:t>
            </w:r>
            <w:r w:rsidRPr="004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Citi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 __________</w:t>
            </w:r>
          </w:p>
        </w:tc>
        <w:tc>
          <w:tcPr>
            <w:tcW w:w="5035" w:type="dxa"/>
          </w:tcPr>
          <w:p w14:paraId="7B7FCD77" w14:textId="77777777" w:rsidR="00417A6F" w:rsidRDefault="00417A6F" w:rsidP="00D807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4CA68D1F" w14:textId="77777777" w:rsidR="00417A6F" w:rsidRDefault="00417A6F" w:rsidP="00D807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3AA7FA0" w14:textId="0AB64890" w:rsidR="008B278B" w:rsidRPr="00417A6F" w:rsidRDefault="00417A6F" w:rsidP="008B2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9D3CB8">
        <w:sym w:font="Wingdings 2" w:char="F0A3"/>
      </w:r>
      <w:r w:rsidRPr="00D8079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Es nepiegādāju iepakojuma materiālu.</w:t>
      </w:r>
    </w:p>
    <w:p w14:paraId="13494B2C" w14:textId="1B763ECF" w:rsidR="00FB6B8B" w:rsidRDefault="00417A6F" w:rsidP="009D3C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</w:t>
      </w:r>
      <w:r w:rsidR="00FB6B8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s, apakšā parakstījis, apliecinu, </w:t>
      </w:r>
      <w:proofErr w:type="gramStart"/>
      <w:r w:rsidR="00FB6B8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ka visi dokumenti, kas ir iesniegti kritēriju izpildes apliecināšanai, ir patiesi</w:t>
      </w:r>
      <w:proofErr w:type="gramEnd"/>
      <w:r w:rsidR="00FB6B8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atbilst realitātei.</w:t>
      </w:r>
    </w:p>
    <w:p w14:paraId="6B117201" w14:textId="174F7DFC" w:rsidR="00FB6B8B" w:rsidRDefault="00FB6B8B" w:rsidP="009D3C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FB6B8B" w14:paraId="1E9CA455" w14:textId="77777777" w:rsidTr="00FB6B8B">
        <w:tc>
          <w:tcPr>
            <w:tcW w:w="5035" w:type="dxa"/>
          </w:tcPr>
          <w:p w14:paraId="7D7AC366" w14:textId="77777777" w:rsidR="00FB6B8B" w:rsidRDefault="00FB6B8B" w:rsidP="009D3C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Vieta un datums:</w:t>
            </w:r>
          </w:p>
          <w:p w14:paraId="1D9066E7" w14:textId="77777777" w:rsidR="00FB6B8B" w:rsidRDefault="00FB6B8B" w:rsidP="009D3C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6E5C47B6" w14:textId="77777777" w:rsidR="00FB6B8B" w:rsidRDefault="00FB6B8B" w:rsidP="009D3C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2EEB1737" w14:textId="47C86876" w:rsidR="00FB6B8B" w:rsidRDefault="00FB6B8B" w:rsidP="009D3C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035" w:type="dxa"/>
          </w:tcPr>
          <w:p w14:paraId="0BE656CD" w14:textId="7EEA689C" w:rsidR="00FB6B8B" w:rsidRDefault="00FB6B8B" w:rsidP="009D3C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Uzņēmuma nosaukums/zīmogs:</w:t>
            </w:r>
          </w:p>
        </w:tc>
      </w:tr>
      <w:tr w:rsidR="00FB6B8B" w14:paraId="53EFE64A" w14:textId="77777777" w:rsidTr="00FB6B8B">
        <w:tc>
          <w:tcPr>
            <w:tcW w:w="5035" w:type="dxa"/>
          </w:tcPr>
          <w:p w14:paraId="3E9A2B49" w14:textId="77777777" w:rsidR="00FB6B8B" w:rsidRDefault="00FB6B8B" w:rsidP="009D3C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Atbildīgā persona, telefona numurs un e-pasts:</w:t>
            </w:r>
          </w:p>
          <w:p w14:paraId="32EEE942" w14:textId="77777777" w:rsidR="00FB6B8B" w:rsidRDefault="00FB6B8B" w:rsidP="009D3C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0872E4F9" w14:textId="77777777" w:rsidR="00FB6B8B" w:rsidRDefault="00FB6B8B" w:rsidP="009D3C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7A590AA5" w14:textId="12775E8C" w:rsidR="00FB6B8B" w:rsidRDefault="00FB6B8B" w:rsidP="009D3C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035" w:type="dxa"/>
          </w:tcPr>
          <w:p w14:paraId="44FA5DDE" w14:textId="2EB8184F" w:rsidR="00FB6B8B" w:rsidRDefault="00FB6B8B" w:rsidP="009D3C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Atbildīgās personas paraksts:</w:t>
            </w:r>
          </w:p>
        </w:tc>
      </w:tr>
    </w:tbl>
    <w:p w14:paraId="5FA0FC7E" w14:textId="77777777" w:rsidR="00FB6B8B" w:rsidRPr="009D3CB8" w:rsidRDefault="00FB6B8B" w:rsidP="009D3C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sectPr w:rsidR="00FB6B8B" w:rsidRPr="009D3CB8" w:rsidSect="005577F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4980" w14:textId="77777777" w:rsidR="001352BC" w:rsidRDefault="001352BC" w:rsidP="00B55E3E">
      <w:pPr>
        <w:spacing w:after="0" w:line="240" w:lineRule="auto"/>
      </w:pPr>
      <w:r>
        <w:separator/>
      </w:r>
    </w:p>
  </w:endnote>
  <w:endnote w:type="continuationSeparator" w:id="0">
    <w:p w14:paraId="5FCD3554" w14:textId="77777777" w:rsidR="001352BC" w:rsidRDefault="001352BC" w:rsidP="00B5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A1F3" w14:textId="45DC9342" w:rsidR="00B36BBC" w:rsidRPr="00294F97" w:rsidRDefault="006B40A4">
    <w:pPr>
      <w:pStyle w:val="Kjene"/>
      <w:rPr>
        <w:lang w:val="lv-LV"/>
      </w:rPr>
    </w:pPr>
    <w:r>
      <w:rPr>
        <w:lang w:val="lv-LV"/>
      </w:rPr>
      <w:t>3</w:t>
    </w:r>
    <w:r w:rsidR="00B36BBC" w:rsidRPr="00294F97">
      <w:rPr>
        <w:lang w:val="lv-LV"/>
      </w:rPr>
      <w:t>. versija – 202</w:t>
    </w:r>
    <w:r>
      <w:rPr>
        <w:lang w:val="lv-LV"/>
      </w:rPr>
      <w:t>1</w:t>
    </w:r>
    <w:r w:rsidR="00B36BBC" w:rsidRPr="00294F97">
      <w:rPr>
        <w:lang w:val="lv-LV"/>
      </w:rPr>
      <w:t>. gada</w:t>
    </w:r>
    <w:r>
      <w:rPr>
        <w:lang w:val="lv-LV"/>
      </w:rPr>
      <w:t xml:space="preserve"> jūnij</w:t>
    </w:r>
    <w:r w:rsidR="00B36BBC" w:rsidRPr="00294F97">
      <w:rPr>
        <w:lang w:val="lv-LV"/>
      </w:rPr>
      <w:t>s</w:t>
    </w:r>
  </w:p>
  <w:p w14:paraId="6CD3221D" w14:textId="77777777" w:rsidR="00B36BBC" w:rsidRDefault="00B36BB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CECF" w14:textId="77777777" w:rsidR="001352BC" w:rsidRDefault="001352BC" w:rsidP="00B55E3E">
      <w:pPr>
        <w:spacing w:after="0" w:line="240" w:lineRule="auto"/>
      </w:pPr>
      <w:r>
        <w:separator/>
      </w:r>
    </w:p>
  </w:footnote>
  <w:footnote w:type="continuationSeparator" w:id="0">
    <w:p w14:paraId="4E635AE5" w14:textId="77777777" w:rsidR="001352BC" w:rsidRDefault="001352BC" w:rsidP="00B5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F430" w14:textId="2DB8FCAB" w:rsidR="00B55E3E" w:rsidRPr="00B55E3E" w:rsidRDefault="00B55E3E" w:rsidP="00B55E3E">
    <w:pPr>
      <w:pStyle w:val="Galvene"/>
      <w:jc w:val="center"/>
      <w:rPr>
        <w:b/>
        <w:bCs/>
        <w:lang w:val="lv-LV"/>
      </w:rPr>
    </w:pPr>
    <w:r w:rsidRPr="00B55E3E">
      <w:rPr>
        <w:b/>
        <w:bCs/>
        <w:lang w:val="lv-LV"/>
      </w:rPr>
      <w:t>ES EKOMARĶĒJUMA LIETOTĀJA ROKASGRĀMATA</w:t>
    </w:r>
  </w:p>
  <w:p w14:paraId="2CC1E691" w14:textId="4F93B644" w:rsidR="00B55E3E" w:rsidRPr="00B55E3E" w:rsidRDefault="00B55E3E" w:rsidP="00B55E3E">
    <w:pPr>
      <w:pStyle w:val="Galvene"/>
      <w:jc w:val="center"/>
      <w:rPr>
        <w:b/>
        <w:bCs/>
        <w:lang w:val="lv-LV"/>
      </w:rPr>
    </w:pPr>
    <w:r w:rsidRPr="00B55E3E">
      <w:rPr>
        <w:b/>
        <w:bCs/>
        <w:lang w:val="lv-LV"/>
      </w:rPr>
      <w:t>VEĻAS MAZGĀŠANAS UN TĪRĪŠANAS LĪDZEKĻI</w:t>
    </w:r>
  </w:p>
  <w:p w14:paraId="6D66A0D2" w14:textId="40615F10" w:rsidR="00B55E3E" w:rsidRPr="00B55E3E" w:rsidRDefault="00B55E3E" w:rsidP="00B55E3E">
    <w:pPr>
      <w:pStyle w:val="Galvene"/>
      <w:jc w:val="center"/>
      <w:rPr>
        <w:b/>
        <w:bCs/>
        <w:lang w:val="lv-LV"/>
      </w:rPr>
    </w:pPr>
    <w:r w:rsidRPr="00B55E3E">
      <w:rPr>
        <w:b/>
        <w:bCs/>
        <w:lang w:val="lv-LV"/>
      </w:rPr>
      <w:t>ES Komisijas lēmums par ES ekomarķējuma piešķiršanu mazgāšanas un tīrīšanas līdzekļiem (2017.</w:t>
    </w:r>
    <w:r>
      <w:rPr>
        <w:b/>
        <w:bCs/>
        <w:lang w:val="lv-LV"/>
      </w:rPr>
      <w:t> </w:t>
    </w:r>
    <w:r w:rsidRPr="00B55E3E">
      <w:rPr>
        <w:b/>
        <w:bCs/>
        <w:lang w:val="lv-LV"/>
      </w:rPr>
      <w:t>gads)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B2401"/>
    <w:multiLevelType w:val="hybridMultilevel"/>
    <w:tmpl w:val="7A3601DE"/>
    <w:lvl w:ilvl="0" w:tplc="4E383A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2189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F6"/>
    <w:rsid w:val="00007703"/>
    <w:rsid w:val="00014AEC"/>
    <w:rsid w:val="00026A38"/>
    <w:rsid w:val="00092BF4"/>
    <w:rsid w:val="000E3A0A"/>
    <w:rsid w:val="001352BC"/>
    <w:rsid w:val="00153B68"/>
    <w:rsid w:val="002008BD"/>
    <w:rsid w:val="00224033"/>
    <w:rsid w:val="00294F97"/>
    <w:rsid w:val="002C52F7"/>
    <w:rsid w:val="00305CF9"/>
    <w:rsid w:val="003078A6"/>
    <w:rsid w:val="00335324"/>
    <w:rsid w:val="003958ED"/>
    <w:rsid w:val="003C03AC"/>
    <w:rsid w:val="003C1FB4"/>
    <w:rsid w:val="003C38A1"/>
    <w:rsid w:val="00417A6F"/>
    <w:rsid w:val="00482B23"/>
    <w:rsid w:val="005158AF"/>
    <w:rsid w:val="00526CBA"/>
    <w:rsid w:val="005577F6"/>
    <w:rsid w:val="005A52C7"/>
    <w:rsid w:val="00614827"/>
    <w:rsid w:val="00662918"/>
    <w:rsid w:val="006B40A4"/>
    <w:rsid w:val="00734A68"/>
    <w:rsid w:val="00774DA8"/>
    <w:rsid w:val="0078055F"/>
    <w:rsid w:val="007A699C"/>
    <w:rsid w:val="008103E0"/>
    <w:rsid w:val="00824EBA"/>
    <w:rsid w:val="008415E9"/>
    <w:rsid w:val="00850659"/>
    <w:rsid w:val="0085290A"/>
    <w:rsid w:val="00886816"/>
    <w:rsid w:val="008B278B"/>
    <w:rsid w:val="008B5B2A"/>
    <w:rsid w:val="00915C75"/>
    <w:rsid w:val="009D3CB8"/>
    <w:rsid w:val="00A67839"/>
    <w:rsid w:val="00B12E5C"/>
    <w:rsid w:val="00B2577E"/>
    <w:rsid w:val="00B36BBC"/>
    <w:rsid w:val="00B55E3E"/>
    <w:rsid w:val="00BF3056"/>
    <w:rsid w:val="00C4599F"/>
    <w:rsid w:val="00D80798"/>
    <w:rsid w:val="00DE79F8"/>
    <w:rsid w:val="00E02E8F"/>
    <w:rsid w:val="00E50A14"/>
    <w:rsid w:val="00E57C4E"/>
    <w:rsid w:val="00F730B9"/>
    <w:rsid w:val="00FA6307"/>
    <w:rsid w:val="00FB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C85F"/>
  <w15:chartTrackingRefBased/>
  <w15:docId w15:val="{0745AF92-890A-42D5-8074-69889F3A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079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55E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55E3E"/>
  </w:style>
  <w:style w:type="paragraph" w:styleId="Kjene">
    <w:name w:val="footer"/>
    <w:basedOn w:val="Parasts"/>
    <w:link w:val="KjeneRakstz"/>
    <w:uiPriority w:val="99"/>
    <w:unhideWhenUsed/>
    <w:rsid w:val="00B55E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55E3E"/>
  </w:style>
  <w:style w:type="table" w:styleId="Reatabula">
    <w:name w:val="Table Grid"/>
    <w:basedOn w:val="Parastatabula"/>
    <w:uiPriority w:val="39"/>
    <w:rsid w:val="0029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4599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4599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4599F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15C75"/>
    <w:pPr>
      <w:ind w:left="720"/>
      <w:contextualSpacing/>
    </w:pPr>
  </w:style>
  <w:style w:type="paragraph" w:customStyle="1" w:styleId="ti-grseq-1">
    <w:name w:val="ti-grseq-1"/>
    <w:basedOn w:val="Parasts"/>
    <w:rsid w:val="0077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bold">
    <w:name w:val="bold"/>
    <w:basedOn w:val="Noklusjumarindkopasfonts"/>
    <w:rsid w:val="00774DA8"/>
  </w:style>
  <w:style w:type="paragraph" w:customStyle="1" w:styleId="Parasts1">
    <w:name w:val="Parasts1"/>
    <w:basedOn w:val="Parasts"/>
    <w:rsid w:val="0077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italic">
    <w:name w:val="italic"/>
    <w:basedOn w:val="Noklusjumarindkopasfonts"/>
    <w:rsid w:val="00774DA8"/>
  </w:style>
  <w:style w:type="character" w:customStyle="1" w:styleId="sub">
    <w:name w:val="sub"/>
    <w:basedOn w:val="Noklusjumarindkopasfonts"/>
    <w:rsid w:val="00774DA8"/>
  </w:style>
  <w:style w:type="paragraph" w:customStyle="1" w:styleId="tbl-hdr">
    <w:name w:val="tbl-hdr"/>
    <w:basedOn w:val="Parasts"/>
    <w:rsid w:val="0077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bl-txt">
    <w:name w:val="tbl-txt"/>
    <w:basedOn w:val="Parasts"/>
    <w:rsid w:val="0077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bl-num">
    <w:name w:val="tbl-num"/>
    <w:basedOn w:val="Parasts"/>
    <w:rsid w:val="0077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77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enter">
    <w:name w:val="center"/>
    <w:basedOn w:val="Parasts"/>
    <w:rsid w:val="0077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02E8F"/>
    <w:rPr>
      <w:color w:val="0000FF"/>
      <w:u w:val="single"/>
    </w:rPr>
  </w:style>
  <w:style w:type="character" w:customStyle="1" w:styleId="super">
    <w:name w:val="super"/>
    <w:basedOn w:val="Noklusjumarindkopasfonts"/>
    <w:rsid w:val="00E02E8F"/>
  </w:style>
  <w:style w:type="character" w:customStyle="1" w:styleId="expanded">
    <w:name w:val="expanded"/>
    <w:basedOn w:val="Noklusjumarindkopasfonts"/>
    <w:rsid w:val="00153B68"/>
  </w:style>
  <w:style w:type="paragraph" w:customStyle="1" w:styleId="ti-tbl">
    <w:name w:val="ti-tbl"/>
    <w:basedOn w:val="Parasts"/>
    <w:rsid w:val="0022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952C-9E59-43E6-8568-61FC4D87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10</Pages>
  <Words>7010</Words>
  <Characters>3996</Characters>
  <Application>Microsoft Office Word</Application>
  <DocSecurity>0</DocSecurity>
  <Lines>33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Macate</dc:creator>
  <cp:keywords/>
  <dc:description/>
  <cp:lastModifiedBy>Vita Macate</cp:lastModifiedBy>
  <cp:revision>9</cp:revision>
  <dcterms:created xsi:type="dcterms:W3CDTF">2022-12-08T11:31:00Z</dcterms:created>
  <dcterms:modified xsi:type="dcterms:W3CDTF">2022-12-15T08:55:00Z</dcterms:modified>
</cp:coreProperties>
</file>